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4B" w:rsidRDefault="005B5A50" w:rsidP="005B5A50">
      <w:pPr>
        <w:tabs>
          <w:tab w:val="left" w:pos="567"/>
          <w:tab w:val="left" w:pos="3090"/>
          <w:tab w:val="right" w:pos="9639"/>
        </w:tabs>
        <w:spacing w:after="0" w:line="240" w:lineRule="auto"/>
        <w:contextualSpacing/>
        <w:rPr>
          <w:rFonts w:ascii="Times New Roman" w:hAnsi="Times New Roman" w:cs="Times New Roman"/>
          <w:b/>
          <w:sz w:val="20"/>
          <w:szCs w:val="20"/>
        </w:rPr>
      </w:pPr>
      <w:bookmarkStart w:id="0" w:name="_GoBack"/>
      <w:bookmarkEnd w:id="0"/>
      <w:r w:rsidRPr="005B5A5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2748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B5A50">
        <w:rPr>
          <w:rFonts w:ascii="Times New Roman" w:hAnsi="Times New Roman" w:cs="Times New Roman"/>
          <w:b/>
          <w:sz w:val="20"/>
          <w:szCs w:val="20"/>
        </w:rPr>
        <w:t xml:space="preserve">     (03/10/2013 tarih ve 53 sayılı Senato toplantısının 8 nolu karar ekidir.)</w:t>
      </w:r>
    </w:p>
    <w:p w:rsidR="005B5A50" w:rsidRPr="005B5A50" w:rsidRDefault="005B5A50" w:rsidP="005B5A50">
      <w:pPr>
        <w:tabs>
          <w:tab w:val="left" w:pos="567"/>
          <w:tab w:val="left" w:pos="3090"/>
          <w:tab w:val="right" w:pos="9639"/>
        </w:tabs>
        <w:spacing w:after="0" w:line="240" w:lineRule="auto"/>
        <w:contextualSpacing/>
        <w:rPr>
          <w:rFonts w:ascii="Times New Roman" w:hAnsi="Times New Roman" w:cs="Times New Roman"/>
          <w:b/>
          <w:sz w:val="24"/>
          <w:szCs w:val="24"/>
        </w:rPr>
      </w:pPr>
      <w:r w:rsidRPr="005B5A50">
        <w:rPr>
          <w:rFonts w:ascii="Times New Roman" w:hAnsi="Times New Roman" w:cs="Times New Roman"/>
          <w:b/>
          <w:sz w:val="24"/>
          <w:szCs w:val="24"/>
        </w:rPr>
        <w:tab/>
      </w:r>
    </w:p>
    <w:p w:rsidR="005D4F9B" w:rsidRPr="005B5A50" w:rsidRDefault="009C400D" w:rsidP="005D62E2">
      <w:pPr>
        <w:tabs>
          <w:tab w:val="left" w:pos="567"/>
        </w:tabs>
        <w:spacing w:after="0" w:line="240" w:lineRule="auto"/>
        <w:contextualSpacing/>
        <w:jc w:val="center"/>
        <w:rPr>
          <w:rFonts w:ascii="Times New Roman" w:hAnsi="Times New Roman" w:cs="Times New Roman"/>
          <w:b/>
          <w:sz w:val="24"/>
          <w:szCs w:val="24"/>
        </w:rPr>
      </w:pPr>
      <w:r w:rsidRPr="005B5A50">
        <w:rPr>
          <w:rFonts w:ascii="Times New Roman" w:hAnsi="Times New Roman" w:cs="Times New Roman"/>
          <w:b/>
          <w:sz w:val="24"/>
          <w:szCs w:val="24"/>
        </w:rPr>
        <w:t>KIRKLARELİ</w:t>
      </w:r>
      <w:r w:rsidR="00BC30DD" w:rsidRPr="005B5A50">
        <w:rPr>
          <w:rFonts w:ascii="Times New Roman" w:hAnsi="Times New Roman" w:cs="Times New Roman"/>
          <w:b/>
          <w:sz w:val="24"/>
          <w:szCs w:val="24"/>
        </w:rPr>
        <w:t xml:space="preserve"> ÜNİVERSİTESİ</w:t>
      </w:r>
    </w:p>
    <w:p w:rsidR="003A078B" w:rsidRPr="005B5A50" w:rsidRDefault="00BC30DD" w:rsidP="005D62E2">
      <w:pPr>
        <w:tabs>
          <w:tab w:val="left" w:pos="567"/>
        </w:tabs>
        <w:spacing w:after="0" w:line="240" w:lineRule="auto"/>
        <w:contextualSpacing/>
        <w:jc w:val="center"/>
        <w:rPr>
          <w:rFonts w:ascii="Times New Roman" w:hAnsi="Times New Roman" w:cs="Times New Roman"/>
          <w:b/>
          <w:sz w:val="24"/>
          <w:szCs w:val="24"/>
        </w:rPr>
      </w:pPr>
      <w:r w:rsidRPr="005B5A50">
        <w:rPr>
          <w:rFonts w:ascii="Times New Roman" w:hAnsi="Times New Roman" w:cs="Times New Roman"/>
          <w:b/>
          <w:sz w:val="24"/>
          <w:szCs w:val="24"/>
        </w:rPr>
        <w:t>TEKNOLOJİ TRANSFER OFİSİ</w:t>
      </w:r>
      <w:r w:rsidR="004D3BF6" w:rsidRPr="005B5A50">
        <w:rPr>
          <w:rFonts w:ascii="Times New Roman" w:hAnsi="Times New Roman" w:cs="Times New Roman"/>
          <w:b/>
          <w:sz w:val="24"/>
          <w:szCs w:val="24"/>
        </w:rPr>
        <w:t xml:space="preserve"> </w:t>
      </w:r>
      <w:r w:rsidRPr="005B5A50">
        <w:rPr>
          <w:rFonts w:ascii="Times New Roman" w:hAnsi="Times New Roman" w:cs="Times New Roman"/>
          <w:b/>
          <w:sz w:val="24"/>
          <w:szCs w:val="24"/>
        </w:rPr>
        <w:t>(</w:t>
      </w:r>
      <w:r w:rsidR="009C400D" w:rsidRPr="005B5A50">
        <w:rPr>
          <w:rFonts w:ascii="Times New Roman" w:hAnsi="Times New Roman" w:cs="Times New Roman"/>
          <w:b/>
          <w:sz w:val="24"/>
          <w:szCs w:val="24"/>
        </w:rPr>
        <w:t>KLU</w:t>
      </w:r>
      <w:r w:rsidRPr="005B5A50">
        <w:rPr>
          <w:rFonts w:ascii="Times New Roman" w:hAnsi="Times New Roman" w:cs="Times New Roman"/>
          <w:b/>
          <w:sz w:val="24"/>
          <w:szCs w:val="24"/>
        </w:rPr>
        <w:t>TTO) YÖNERGESİ</w:t>
      </w:r>
    </w:p>
    <w:p w:rsidR="004D3BF6" w:rsidRPr="005B5A50" w:rsidRDefault="004D3BF6" w:rsidP="005D62E2">
      <w:pPr>
        <w:tabs>
          <w:tab w:val="left" w:pos="567"/>
        </w:tabs>
        <w:spacing w:after="0" w:line="240" w:lineRule="auto"/>
        <w:contextualSpacing/>
        <w:jc w:val="center"/>
        <w:rPr>
          <w:rFonts w:ascii="Times New Roman" w:hAnsi="Times New Roman" w:cs="Times New Roman"/>
          <w:b/>
          <w:sz w:val="24"/>
          <w:szCs w:val="24"/>
        </w:rPr>
      </w:pPr>
    </w:p>
    <w:p w:rsidR="007B5D3F" w:rsidRPr="005B5A50" w:rsidRDefault="001523AA" w:rsidP="005D62E2">
      <w:pPr>
        <w:tabs>
          <w:tab w:val="left" w:pos="567"/>
        </w:tabs>
        <w:spacing w:after="0" w:line="240" w:lineRule="auto"/>
        <w:contextualSpacing/>
        <w:jc w:val="center"/>
        <w:rPr>
          <w:rFonts w:ascii="Times New Roman" w:hAnsi="Times New Roman" w:cs="Times New Roman"/>
          <w:b/>
          <w:sz w:val="24"/>
          <w:szCs w:val="24"/>
        </w:rPr>
      </w:pPr>
      <w:r w:rsidRPr="005B5A50">
        <w:rPr>
          <w:rFonts w:ascii="Times New Roman" w:hAnsi="Times New Roman" w:cs="Times New Roman"/>
          <w:b/>
          <w:sz w:val="24"/>
          <w:szCs w:val="24"/>
        </w:rPr>
        <w:t xml:space="preserve">BİRİNCİ </w:t>
      </w:r>
      <w:r w:rsidR="007B5D3F" w:rsidRPr="005B5A50">
        <w:rPr>
          <w:rFonts w:ascii="Times New Roman" w:hAnsi="Times New Roman" w:cs="Times New Roman"/>
          <w:b/>
          <w:sz w:val="24"/>
          <w:szCs w:val="24"/>
        </w:rPr>
        <w:t>BÖLÜM</w:t>
      </w:r>
    </w:p>
    <w:p w:rsidR="007B5D3F" w:rsidRPr="005B5A50" w:rsidRDefault="001523AA" w:rsidP="005D62E2">
      <w:pPr>
        <w:tabs>
          <w:tab w:val="left" w:pos="567"/>
        </w:tabs>
        <w:spacing w:after="0" w:line="240" w:lineRule="auto"/>
        <w:contextualSpacing/>
        <w:jc w:val="center"/>
        <w:rPr>
          <w:rFonts w:ascii="Times New Roman" w:hAnsi="Times New Roman" w:cs="Times New Roman"/>
          <w:b/>
          <w:sz w:val="24"/>
          <w:szCs w:val="24"/>
        </w:rPr>
      </w:pPr>
      <w:r w:rsidRPr="005B5A50">
        <w:rPr>
          <w:rFonts w:ascii="Times New Roman" w:hAnsi="Times New Roman" w:cs="Times New Roman"/>
          <w:b/>
          <w:sz w:val="24"/>
          <w:szCs w:val="24"/>
        </w:rPr>
        <w:t>Amaç, Kapsam, Dayanak, Tanımlar</w:t>
      </w:r>
    </w:p>
    <w:p w:rsidR="005D4F9B" w:rsidRPr="005B5A50" w:rsidRDefault="005D4F9B" w:rsidP="005D62E2">
      <w:pPr>
        <w:tabs>
          <w:tab w:val="left" w:pos="567"/>
        </w:tabs>
        <w:spacing w:after="0" w:line="240" w:lineRule="auto"/>
        <w:contextualSpacing/>
        <w:jc w:val="center"/>
        <w:rPr>
          <w:rFonts w:ascii="Times New Roman" w:hAnsi="Times New Roman" w:cs="Times New Roman"/>
          <w:b/>
          <w:sz w:val="24"/>
          <w:szCs w:val="24"/>
        </w:rPr>
      </w:pPr>
    </w:p>
    <w:p w:rsidR="00BC30DD" w:rsidRPr="005B5A50" w:rsidRDefault="001523AA"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BC30DD" w:rsidRPr="005B5A50">
        <w:rPr>
          <w:rFonts w:ascii="Times New Roman" w:hAnsi="Times New Roman" w:cs="Times New Roman"/>
          <w:b/>
          <w:sz w:val="24"/>
          <w:szCs w:val="24"/>
        </w:rPr>
        <w:t>Amaç</w:t>
      </w:r>
    </w:p>
    <w:p w:rsidR="00BC30DD" w:rsidRPr="005B5A50" w:rsidRDefault="001523AA"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BC30DD" w:rsidRPr="005B5A50">
        <w:rPr>
          <w:rFonts w:ascii="Times New Roman" w:hAnsi="Times New Roman" w:cs="Times New Roman"/>
          <w:b/>
          <w:sz w:val="24"/>
          <w:szCs w:val="24"/>
        </w:rPr>
        <w:t>MADDE 1-</w:t>
      </w:r>
      <w:r w:rsidR="00DB2715" w:rsidRPr="005B5A50">
        <w:rPr>
          <w:rFonts w:ascii="Times New Roman" w:hAnsi="Times New Roman" w:cs="Times New Roman"/>
          <w:b/>
          <w:sz w:val="24"/>
          <w:szCs w:val="24"/>
        </w:rPr>
        <w:t xml:space="preserve"> </w:t>
      </w:r>
      <w:r w:rsidR="00BC30DD" w:rsidRPr="005B5A50">
        <w:rPr>
          <w:rFonts w:ascii="Times New Roman" w:hAnsi="Times New Roman" w:cs="Times New Roman"/>
          <w:b/>
          <w:sz w:val="24"/>
          <w:szCs w:val="24"/>
        </w:rPr>
        <w:t>(1)</w:t>
      </w:r>
      <w:r w:rsidR="005D4F9B" w:rsidRPr="005B5A50">
        <w:rPr>
          <w:rFonts w:ascii="Times New Roman" w:hAnsi="Times New Roman" w:cs="Times New Roman"/>
          <w:sz w:val="24"/>
          <w:szCs w:val="24"/>
        </w:rPr>
        <w:t xml:space="preserve"> Bu Yönergenin amacı, </w:t>
      </w:r>
      <w:r w:rsidR="009C400D" w:rsidRPr="005B5A50">
        <w:rPr>
          <w:rFonts w:ascii="Times New Roman" w:hAnsi="Times New Roman" w:cs="Times New Roman"/>
          <w:sz w:val="24"/>
          <w:szCs w:val="24"/>
        </w:rPr>
        <w:t>Kırklareli</w:t>
      </w:r>
      <w:r w:rsidR="00BC30DD" w:rsidRPr="005B5A50">
        <w:rPr>
          <w:rFonts w:ascii="Times New Roman" w:hAnsi="Times New Roman" w:cs="Times New Roman"/>
          <w:sz w:val="24"/>
          <w:szCs w:val="24"/>
        </w:rPr>
        <w:t xml:space="preserve"> Üniversitesi Tek</w:t>
      </w:r>
      <w:r w:rsidR="005D4F9B" w:rsidRPr="005B5A50">
        <w:rPr>
          <w:rFonts w:ascii="Times New Roman" w:hAnsi="Times New Roman" w:cs="Times New Roman"/>
          <w:sz w:val="24"/>
          <w:szCs w:val="24"/>
        </w:rPr>
        <w:t>noloji Transfer Ofisinin</w:t>
      </w:r>
      <w:r w:rsidR="00F305E6" w:rsidRPr="005B5A50">
        <w:rPr>
          <w:rFonts w:ascii="Times New Roman" w:hAnsi="Times New Roman" w:cs="Times New Roman"/>
          <w:sz w:val="24"/>
          <w:szCs w:val="24"/>
        </w:rPr>
        <w:t xml:space="preserve"> </w:t>
      </w:r>
      <w:r w:rsidR="00BC30DD" w:rsidRPr="005B5A50">
        <w:rPr>
          <w:rFonts w:ascii="Times New Roman" w:hAnsi="Times New Roman" w:cs="Times New Roman"/>
          <w:sz w:val="24"/>
          <w:szCs w:val="24"/>
        </w:rPr>
        <w:t>oluşumu, organları, çalışma şekli, görev, yetki ve sorumlulukları ile işleyiş ve hedeflerine ilişkin esasları düzenlemektir.</w:t>
      </w:r>
    </w:p>
    <w:p w:rsidR="00D22AE5" w:rsidRPr="005B5A50" w:rsidRDefault="00D22AE5" w:rsidP="005D62E2">
      <w:pPr>
        <w:tabs>
          <w:tab w:val="left" w:pos="567"/>
        </w:tabs>
        <w:spacing w:after="0" w:line="240" w:lineRule="auto"/>
        <w:contextualSpacing/>
        <w:jc w:val="both"/>
        <w:rPr>
          <w:rFonts w:ascii="Times New Roman" w:hAnsi="Times New Roman" w:cs="Times New Roman"/>
          <w:sz w:val="24"/>
          <w:szCs w:val="24"/>
        </w:rPr>
      </w:pPr>
    </w:p>
    <w:p w:rsidR="00BC30DD" w:rsidRPr="005B5A50" w:rsidRDefault="001523AA"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BC30DD" w:rsidRPr="005B5A50">
        <w:rPr>
          <w:rFonts w:ascii="Times New Roman" w:hAnsi="Times New Roman" w:cs="Times New Roman"/>
          <w:b/>
          <w:sz w:val="24"/>
          <w:szCs w:val="24"/>
        </w:rPr>
        <w:t>Kapsam ve İçerik</w:t>
      </w:r>
    </w:p>
    <w:p w:rsidR="00BC30DD" w:rsidRPr="005B5A50" w:rsidRDefault="001523AA"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BC30DD" w:rsidRPr="005B5A50">
        <w:rPr>
          <w:rFonts w:ascii="Times New Roman" w:hAnsi="Times New Roman" w:cs="Times New Roman"/>
          <w:b/>
          <w:sz w:val="24"/>
          <w:szCs w:val="24"/>
        </w:rPr>
        <w:t>MADDE 2-</w:t>
      </w:r>
      <w:r w:rsidR="00DB2715" w:rsidRPr="005B5A50">
        <w:rPr>
          <w:rFonts w:ascii="Times New Roman" w:hAnsi="Times New Roman" w:cs="Times New Roman"/>
          <w:b/>
          <w:sz w:val="24"/>
          <w:szCs w:val="24"/>
        </w:rPr>
        <w:t xml:space="preserve"> </w:t>
      </w:r>
      <w:r w:rsidR="00BC30DD" w:rsidRPr="005B5A50">
        <w:rPr>
          <w:rFonts w:ascii="Times New Roman" w:hAnsi="Times New Roman" w:cs="Times New Roman"/>
          <w:b/>
          <w:sz w:val="24"/>
          <w:szCs w:val="24"/>
        </w:rPr>
        <w:t>(1)</w:t>
      </w:r>
      <w:r w:rsidR="00BC30DD" w:rsidRPr="005B5A50">
        <w:rPr>
          <w:rFonts w:ascii="Times New Roman" w:hAnsi="Times New Roman" w:cs="Times New Roman"/>
          <w:sz w:val="24"/>
          <w:szCs w:val="24"/>
        </w:rPr>
        <w:t xml:space="preserve"> Bu Yön</w:t>
      </w:r>
      <w:r w:rsidR="005D4F9B" w:rsidRPr="005B5A50">
        <w:rPr>
          <w:rFonts w:ascii="Times New Roman" w:hAnsi="Times New Roman" w:cs="Times New Roman"/>
          <w:sz w:val="24"/>
          <w:szCs w:val="24"/>
        </w:rPr>
        <w:t xml:space="preserve">erge, ulusal bilim, teknoloji, yenilik, </w:t>
      </w:r>
      <w:r w:rsidR="00BC30DD" w:rsidRPr="005B5A50">
        <w:rPr>
          <w:rFonts w:ascii="Times New Roman" w:hAnsi="Times New Roman" w:cs="Times New Roman"/>
          <w:sz w:val="24"/>
          <w:szCs w:val="24"/>
        </w:rPr>
        <w:t xml:space="preserve">bilimsel araştırma ve hayat boyu öğrenme kapsamındaki yurt içi ve yurt dışı desteklerin tek çatı altında toplanıp, ulusal ve uluslar arası bilimsel destek fırsatlarının duyurulması, projelerin başvurusu, revizyon istenen veya </w:t>
      </w:r>
      <w:r w:rsidR="00CE4B2B" w:rsidRPr="005B5A50">
        <w:rPr>
          <w:rFonts w:ascii="Times New Roman" w:hAnsi="Times New Roman" w:cs="Times New Roman"/>
          <w:sz w:val="24"/>
          <w:szCs w:val="24"/>
        </w:rPr>
        <w:t>reddedilen</w:t>
      </w:r>
      <w:r w:rsidR="00BC30DD" w:rsidRPr="005B5A50">
        <w:rPr>
          <w:rFonts w:ascii="Times New Roman" w:hAnsi="Times New Roman" w:cs="Times New Roman"/>
          <w:sz w:val="24"/>
          <w:szCs w:val="24"/>
        </w:rPr>
        <w:t xml:space="preserve"> projelerin yeniden yapılandırılması, alınan </w:t>
      </w:r>
      <w:r w:rsidR="001D4E50" w:rsidRPr="005B5A50">
        <w:rPr>
          <w:rFonts w:ascii="Times New Roman" w:hAnsi="Times New Roman" w:cs="Times New Roman"/>
          <w:sz w:val="24"/>
          <w:szCs w:val="24"/>
        </w:rPr>
        <w:t>projelerin izlenmesi ve mali yöntemlerinin yürütülmesi sırasında karşılaşılan tüm sorunlara üniversite düzeyinde çözümler oluşturularak bir bütünlük sağlanması, araştırma ve geliştirme çalışmaları sürecinin her aşamasında yasal, teknik ve bütçe konularında destek verilmesi, bilimsel araştırmaların teşvik edilmesi ile Üniversitede geliştirilen projelerin, yatırımcılara tanıtılarak, projelerin lisanslanması ve ticarileştirilmesi amacıyla, idari ve hukuki danışmanlık verilmesi konularındaki tüm faaliyetlerin yürütülmesine ilişkin hükümleri kapsar</w:t>
      </w:r>
      <w:r w:rsidR="00C26DFB" w:rsidRPr="005B5A50">
        <w:rPr>
          <w:rFonts w:ascii="Times New Roman" w:hAnsi="Times New Roman" w:cs="Times New Roman"/>
          <w:sz w:val="24"/>
          <w:szCs w:val="24"/>
        </w:rPr>
        <w:t>.</w:t>
      </w:r>
    </w:p>
    <w:p w:rsidR="00C26DFB" w:rsidRPr="005B5A50" w:rsidRDefault="001523AA"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C26DFB" w:rsidRPr="005B5A50">
        <w:rPr>
          <w:rFonts w:ascii="Times New Roman" w:hAnsi="Times New Roman" w:cs="Times New Roman"/>
          <w:b/>
          <w:sz w:val="24"/>
          <w:szCs w:val="24"/>
        </w:rPr>
        <w:t>(2)</w:t>
      </w:r>
      <w:r w:rsidR="009C400D" w:rsidRPr="005B5A50">
        <w:rPr>
          <w:rFonts w:ascii="Times New Roman" w:hAnsi="Times New Roman" w:cs="Times New Roman"/>
          <w:sz w:val="24"/>
          <w:szCs w:val="24"/>
        </w:rPr>
        <w:t xml:space="preserve"> Kırklareli Üniversitesi </w:t>
      </w:r>
      <w:r w:rsidR="00CE4B2B" w:rsidRPr="005B5A50">
        <w:rPr>
          <w:rFonts w:ascii="Times New Roman" w:hAnsi="Times New Roman" w:cs="Times New Roman"/>
          <w:sz w:val="24"/>
          <w:szCs w:val="24"/>
        </w:rPr>
        <w:t>kaynaklı fonlarla</w:t>
      </w:r>
      <w:r w:rsidR="00C26DFB" w:rsidRPr="005B5A50">
        <w:rPr>
          <w:rFonts w:ascii="Times New Roman" w:hAnsi="Times New Roman" w:cs="Times New Roman"/>
          <w:sz w:val="24"/>
          <w:szCs w:val="24"/>
        </w:rPr>
        <w:t xml:space="preserve"> desteklenen bilimsel araştı</w:t>
      </w:r>
      <w:r w:rsidR="00CE4B2B" w:rsidRPr="005B5A50">
        <w:rPr>
          <w:rFonts w:ascii="Times New Roman" w:hAnsi="Times New Roman" w:cs="Times New Roman"/>
          <w:sz w:val="24"/>
          <w:szCs w:val="24"/>
        </w:rPr>
        <w:t>rma projelerinin koordinasyonu</w:t>
      </w:r>
      <w:r w:rsidR="00C26DFB" w:rsidRPr="005B5A50">
        <w:rPr>
          <w:rFonts w:ascii="Times New Roman" w:hAnsi="Times New Roman" w:cs="Times New Roman"/>
          <w:sz w:val="24"/>
          <w:szCs w:val="24"/>
        </w:rPr>
        <w:t xml:space="preserve"> bu yönergenin kapsamı dışındadır.</w:t>
      </w:r>
    </w:p>
    <w:p w:rsidR="00C26DFB" w:rsidRPr="005B5A50" w:rsidRDefault="001523AA"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C26DFB" w:rsidRPr="005B5A50">
        <w:rPr>
          <w:rFonts w:ascii="Times New Roman" w:hAnsi="Times New Roman" w:cs="Times New Roman"/>
          <w:b/>
          <w:sz w:val="24"/>
          <w:szCs w:val="24"/>
        </w:rPr>
        <w:t>(3)</w:t>
      </w:r>
      <w:r w:rsidR="00F305E6" w:rsidRPr="005B5A50">
        <w:rPr>
          <w:rFonts w:ascii="Times New Roman" w:hAnsi="Times New Roman" w:cs="Times New Roman"/>
          <w:b/>
          <w:sz w:val="24"/>
          <w:szCs w:val="24"/>
        </w:rPr>
        <w:t xml:space="preserve"> </w:t>
      </w:r>
      <w:r w:rsidR="005D1910" w:rsidRPr="005B5A50">
        <w:rPr>
          <w:rFonts w:ascii="Times New Roman" w:hAnsi="Times New Roman" w:cs="Times New Roman"/>
          <w:sz w:val="24"/>
          <w:szCs w:val="24"/>
        </w:rPr>
        <w:t>KL</w:t>
      </w:r>
      <w:r w:rsidR="00C26DFB" w:rsidRPr="005B5A50">
        <w:rPr>
          <w:rFonts w:ascii="Times New Roman" w:hAnsi="Times New Roman" w:cs="Times New Roman"/>
          <w:sz w:val="24"/>
          <w:szCs w:val="24"/>
        </w:rPr>
        <w:t>UTTO, Üniversite çalışanları tarafınd</w:t>
      </w:r>
      <w:r w:rsidR="00CE4B2B" w:rsidRPr="005B5A50">
        <w:rPr>
          <w:rFonts w:ascii="Times New Roman" w:hAnsi="Times New Roman" w:cs="Times New Roman"/>
          <w:sz w:val="24"/>
          <w:szCs w:val="24"/>
        </w:rPr>
        <w:t>an yürütülen veya ortak olunan p</w:t>
      </w:r>
      <w:r w:rsidR="00C26DFB" w:rsidRPr="005B5A50">
        <w:rPr>
          <w:rFonts w:ascii="Times New Roman" w:hAnsi="Times New Roman" w:cs="Times New Roman"/>
          <w:sz w:val="24"/>
          <w:szCs w:val="24"/>
        </w:rPr>
        <w:t>rojelerin başvuru, gerçekleşt</w:t>
      </w:r>
      <w:r w:rsidR="00165110" w:rsidRPr="005B5A50">
        <w:rPr>
          <w:rFonts w:ascii="Times New Roman" w:hAnsi="Times New Roman" w:cs="Times New Roman"/>
          <w:sz w:val="24"/>
          <w:szCs w:val="24"/>
        </w:rPr>
        <w:t>i</w:t>
      </w:r>
      <w:r w:rsidR="00C26DFB" w:rsidRPr="005B5A50">
        <w:rPr>
          <w:rFonts w:ascii="Times New Roman" w:hAnsi="Times New Roman" w:cs="Times New Roman"/>
          <w:sz w:val="24"/>
          <w:szCs w:val="24"/>
        </w:rPr>
        <w:t xml:space="preserve">rme ve ticarileştirme süreçlerine yasal, idari, teknik ve bütçe konularında eğitim ve </w:t>
      </w:r>
      <w:r w:rsidR="00CE4B2B" w:rsidRPr="005B5A50">
        <w:rPr>
          <w:rFonts w:ascii="Times New Roman" w:hAnsi="Times New Roman" w:cs="Times New Roman"/>
          <w:sz w:val="24"/>
          <w:szCs w:val="24"/>
        </w:rPr>
        <w:t>danışmanlık hizmetleri vermek,</w:t>
      </w:r>
      <w:r w:rsidR="00C26DFB" w:rsidRPr="005B5A50">
        <w:rPr>
          <w:rFonts w:ascii="Times New Roman" w:hAnsi="Times New Roman" w:cs="Times New Roman"/>
          <w:sz w:val="24"/>
          <w:szCs w:val="24"/>
        </w:rPr>
        <w:t xml:space="preserve"> ilgili birimleri ko</w:t>
      </w:r>
      <w:r w:rsidR="00165110" w:rsidRPr="005B5A50">
        <w:rPr>
          <w:rFonts w:ascii="Times New Roman" w:hAnsi="Times New Roman" w:cs="Times New Roman"/>
          <w:sz w:val="24"/>
          <w:szCs w:val="24"/>
        </w:rPr>
        <w:t>o</w:t>
      </w:r>
      <w:r w:rsidR="00C26DFB" w:rsidRPr="005B5A50">
        <w:rPr>
          <w:rFonts w:ascii="Times New Roman" w:hAnsi="Times New Roman" w:cs="Times New Roman"/>
          <w:sz w:val="24"/>
          <w:szCs w:val="24"/>
        </w:rPr>
        <w:t>rdine etmek üzere kurulmuş yapıyı ifade eder.</w:t>
      </w:r>
    </w:p>
    <w:p w:rsidR="00D22AE5" w:rsidRPr="005B5A50" w:rsidRDefault="00D22AE5" w:rsidP="005D62E2">
      <w:pPr>
        <w:tabs>
          <w:tab w:val="left" w:pos="567"/>
        </w:tabs>
        <w:spacing w:after="0" w:line="240" w:lineRule="auto"/>
        <w:contextualSpacing/>
        <w:jc w:val="both"/>
        <w:rPr>
          <w:rFonts w:ascii="Times New Roman" w:hAnsi="Times New Roman" w:cs="Times New Roman"/>
          <w:sz w:val="24"/>
          <w:szCs w:val="24"/>
        </w:rPr>
      </w:pPr>
    </w:p>
    <w:p w:rsidR="00C26DFB" w:rsidRPr="005B5A50" w:rsidRDefault="001523AA"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C26DFB" w:rsidRPr="005B5A50">
        <w:rPr>
          <w:rFonts w:ascii="Times New Roman" w:hAnsi="Times New Roman" w:cs="Times New Roman"/>
          <w:b/>
          <w:sz w:val="24"/>
          <w:szCs w:val="24"/>
        </w:rPr>
        <w:t>Dayanak</w:t>
      </w:r>
    </w:p>
    <w:p w:rsidR="00C26DFB" w:rsidRPr="005B5A50" w:rsidRDefault="001523AA"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C26DFB" w:rsidRPr="005B5A50">
        <w:rPr>
          <w:rFonts w:ascii="Times New Roman" w:hAnsi="Times New Roman" w:cs="Times New Roman"/>
          <w:b/>
          <w:sz w:val="24"/>
          <w:szCs w:val="24"/>
        </w:rPr>
        <w:t>MADDE 3-</w:t>
      </w:r>
      <w:r w:rsidR="00DB2715" w:rsidRPr="005B5A50">
        <w:rPr>
          <w:rFonts w:ascii="Times New Roman" w:hAnsi="Times New Roman" w:cs="Times New Roman"/>
          <w:b/>
          <w:sz w:val="24"/>
          <w:szCs w:val="24"/>
        </w:rPr>
        <w:t xml:space="preserve"> </w:t>
      </w:r>
      <w:r w:rsidR="00C26DFB" w:rsidRPr="005B5A50">
        <w:rPr>
          <w:rFonts w:ascii="Times New Roman" w:hAnsi="Times New Roman" w:cs="Times New Roman"/>
          <w:b/>
          <w:sz w:val="24"/>
          <w:szCs w:val="24"/>
        </w:rPr>
        <w:t>(1)</w:t>
      </w:r>
      <w:r w:rsidR="00F305E6" w:rsidRPr="005B5A50">
        <w:rPr>
          <w:rFonts w:ascii="Times New Roman" w:hAnsi="Times New Roman" w:cs="Times New Roman"/>
          <w:b/>
          <w:sz w:val="24"/>
          <w:szCs w:val="24"/>
        </w:rPr>
        <w:t xml:space="preserve"> </w:t>
      </w:r>
      <w:r w:rsidRPr="005B5A50">
        <w:rPr>
          <w:rFonts w:ascii="Times New Roman" w:hAnsi="Times New Roman" w:cs="Times New Roman"/>
          <w:sz w:val="24"/>
          <w:szCs w:val="24"/>
        </w:rPr>
        <w:t xml:space="preserve">Bu Yönerge; 04.11.1981 tarih ve 2547 </w:t>
      </w:r>
      <w:r w:rsidR="003B5813" w:rsidRPr="005B5A50">
        <w:rPr>
          <w:rFonts w:ascii="Times New Roman" w:hAnsi="Times New Roman" w:cs="Times New Roman"/>
          <w:sz w:val="24"/>
          <w:szCs w:val="24"/>
        </w:rPr>
        <w:t>s</w:t>
      </w:r>
      <w:r w:rsidR="004015F0" w:rsidRPr="005B5A50">
        <w:rPr>
          <w:rFonts w:ascii="Times New Roman" w:hAnsi="Times New Roman" w:cs="Times New Roman"/>
          <w:sz w:val="24"/>
          <w:szCs w:val="24"/>
        </w:rPr>
        <w:t>ayılı Yüksekö</w:t>
      </w:r>
      <w:r w:rsidR="00C26DFB" w:rsidRPr="005B5A50">
        <w:rPr>
          <w:rFonts w:ascii="Times New Roman" w:hAnsi="Times New Roman" w:cs="Times New Roman"/>
          <w:sz w:val="24"/>
          <w:szCs w:val="24"/>
        </w:rPr>
        <w:t>ğ</w:t>
      </w:r>
      <w:r w:rsidR="004015F0" w:rsidRPr="005B5A50">
        <w:rPr>
          <w:rFonts w:ascii="Times New Roman" w:hAnsi="Times New Roman" w:cs="Times New Roman"/>
          <w:sz w:val="24"/>
          <w:szCs w:val="24"/>
        </w:rPr>
        <w:t>retim</w:t>
      </w:r>
      <w:r w:rsidR="00C26DFB" w:rsidRPr="005B5A50">
        <w:rPr>
          <w:rFonts w:ascii="Times New Roman" w:hAnsi="Times New Roman" w:cs="Times New Roman"/>
          <w:sz w:val="24"/>
          <w:szCs w:val="24"/>
        </w:rPr>
        <w:t xml:space="preserve"> Kanunu, </w:t>
      </w:r>
      <w:r w:rsidRPr="005B5A50">
        <w:rPr>
          <w:rFonts w:ascii="Times New Roman" w:hAnsi="Times New Roman" w:cs="Times New Roman"/>
          <w:sz w:val="24"/>
          <w:szCs w:val="24"/>
        </w:rPr>
        <w:t xml:space="preserve">28.03.1983 tarih ve </w:t>
      </w:r>
      <w:r w:rsidR="00C26DFB" w:rsidRPr="005B5A50">
        <w:rPr>
          <w:rFonts w:ascii="Times New Roman" w:hAnsi="Times New Roman" w:cs="Times New Roman"/>
          <w:sz w:val="24"/>
          <w:szCs w:val="24"/>
        </w:rPr>
        <w:t>2809 sayılı Yüksek</w:t>
      </w:r>
      <w:r w:rsidR="004015F0" w:rsidRPr="005B5A50">
        <w:rPr>
          <w:rFonts w:ascii="Times New Roman" w:hAnsi="Times New Roman" w:cs="Times New Roman"/>
          <w:sz w:val="24"/>
          <w:szCs w:val="24"/>
        </w:rPr>
        <w:t xml:space="preserve">öğretim </w:t>
      </w:r>
      <w:r w:rsidR="00C26DFB" w:rsidRPr="005B5A50">
        <w:rPr>
          <w:rFonts w:ascii="Times New Roman" w:hAnsi="Times New Roman" w:cs="Times New Roman"/>
          <w:sz w:val="24"/>
          <w:szCs w:val="24"/>
        </w:rPr>
        <w:t xml:space="preserve">Kurumları Teşkilat Kanunu ile </w:t>
      </w:r>
      <w:r w:rsidRPr="005B5A50">
        <w:rPr>
          <w:rFonts w:ascii="Times New Roman" w:hAnsi="Times New Roman" w:cs="Times New Roman"/>
          <w:sz w:val="24"/>
          <w:szCs w:val="24"/>
        </w:rPr>
        <w:t xml:space="preserve">10.04.2002 tarih ve 24722 sayılı Resmi Gazete’de yayımlanarak yürürlüğe giren </w:t>
      </w:r>
      <w:r w:rsidR="00C26DFB" w:rsidRPr="005B5A50">
        <w:rPr>
          <w:rFonts w:ascii="Times New Roman" w:hAnsi="Times New Roman" w:cs="Times New Roman"/>
          <w:sz w:val="24"/>
          <w:szCs w:val="24"/>
        </w:rPr>
        <w:t>Yüksek</w:t>
      </w:r>
      <w:r w:rsidR="004015F0" w:rsidRPr="005B5A50">
        <w:rPr>
          <w:rFonts w:ascii="Times New Roman" w:hAnsi="Times New Roman" w:cs="Times New Roman"/>
          <w:sz w:val="24"/>
          <w:szCs w:val="24"/>
        </w:rPr>
        <w:t>öğretim Kurumları</w:t>
      </w:r>
      <w:r w:rsidR="00C26DFB" w:rsidRPr="005B5A50">
        <w:rPr>
          <w:rFonts w:ascii="Times New Roman" w:hAnsi="Times New Roman" w:cs="Times New Roman"/>
          <w:sz w:val="24"/>
          <w:szCs w:val="24"/>
        </w:rPr>
        <w:t xml:space="preserve"> Bilimse</w:t>
      </w:r>
      <w:r w:rsidR="004015F0" w:rsidRPr="005B5A50">
        <w:rPr>
          <w:rFonts w:ascii="Times New Roman" w:hAnsi="Times New Roman" w:cs="Times New Roman"/>
          <w:sz w:val="24"/>
          <w:szCs w:val="24"/>
        </w:rPr>
        <w:t>l Araştırma Projeleri Hakkında</w:t>
      </w:r>
      <w:r w:rsidR="00C26DFB" w:rsidRPr="005B5A50">
        <w:rPr>
          <w:rFonts w:ascii="Times New Roman" w:hAnsi="Times New Roman" w:cs="Times New Roman"/>
          <w:sz w:val="24"/>
          <w:szCs w:val="24"/>
        </w:rPr>
        <w:t xml:space="preserve"> Yönetmelik, TÜBİTAK </w:t>
      </w:r>
      <w:r w:rsidR="00165110" w:rsidRPr="005B5A50">
        <w:rPr>
          <w:rFonts w:ascii="Times New Roman" w:hAnsi="Times New Roman" w:cs="Times New Roman"/>
          <w:sz w:val="24"/>
          <w:szCs w:val="24"/>
        </w:rPr>
        <w:t xml:space="preserve">Harcamalarına İlişkin Esas ve Usuller, Avrupa Birliği ve </w:t>
      </w:r>
      <w:r w:rsidR="009C400D" w:rsidRPr="005B5A50">
        <w:rPr>
          <w:rFonts w:ascii="Times New Roman" w:hAnsi="Times New Roman" w:cs="Times New Roman"/>
          <w:sz w:val="24"/>
          <w:szCs w:val="24"/>
        </w:rPr>
        <w:t>Uluslararası</w:t>
      </w:r>
      <w:r w:rsidR="00165110" w:rsidRPr="005B5A50">
        <w:rPr>
          <w:rFonts w:ascii="Times New Roman" w:hAnsi="Times New Roman" w:cs="Times New Roman"/>
          <w:sz w:val="24"/>
          <w:szCs w:val="24"/>
        </w:rPr>
        <w:t xml:space="preserve"> Kuruluşların Kaynaklarından Kamu İdarelerine Proje Karşılığı Aktarılan Hibe Tutarlarının Harcanması ve Muhasebeleştirilmesine İlişkin Yönetmelik ve Yılık Bütçe Kanunları bu genelgenin dayanağını oluşturur.</w:t>
      </w:r>
    </w:p>
    <w:p w:rsidR="00D22AE5" w:rsidRPr="005B5A50" w:rsidRDefault="00D22AE5" w:rsidP="005D62E2">
      <w:pPr>
        <w:tabs>
          <w:tab w:val="left" w:pos="567"/>
        </w:tabs>
        <w:spacing w:after="0" w:line="240" w:lineRule="auto"/>
        <w:contextualSpacing/>
        <w:jc w:val="both"/>
        <w:rPr>
          <w:rFonts w:ascii="Times New Roman" w:hAnsi="Times New Roman" w:cs="Times New Roman"/>
          <w:sz w:val="24"/>
          <w:szCs w:val="24"/>
        </w:rPr>
      </w:pPr>
    </w:p>
    <w:p w:rsidR="00165110" w:rsidRPr="005B5A50" w:rsidRDefault="001523AA"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165110" w:rsidRPr="005B5A50">
        <w:rPr>
          <w:rFonts w:ascii="Times New Roman" w:hAnsi="Times New Roman" w:cs="Times New Roman"/>
          <w:b/>
          <w:sz w:val="24"/>
          <w:szCs w:val="24"/>
        </w:rPr>
        <w:t>Tanımlar</w:t>
      </w:r>
    </w:p>
    <w:p w:rsidR="009C400D" w:rsidRPr="005B5A50" w:rsidRDefault="001523AA"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165110" w:rsidRPr="005B5A50">
        <w:rPr>
          <w:rFonts w:ascii="Times New Roman" w:hAnsi="Times New Roman" w:cs="Times New Roman"/>
          <w:b/>
          <w:sz w:val="24"/>
          <w:szCs w:val="24"/>
        </w:rPr>
        <w:t>MADDE 4-</w:t>
      </w:r>
      <w:r w:rsidR="00DB2715" w:rsidRPr="005B5A50">
        <w:rPr>
          <w:rFonts w:ascii="Times New Roman" w:hAnsi="Times New Roman" w:cs="Times New Roman"/>
          <w:b/>
          <w:sz w:val="24"/>
          <w:szCs w:val="24"/>
        </w:rPr>
        <w:t xml:space="preserve"> </w:t>
      </w:r>
      <w:r w:rsidR="00165110" w:rsidRPr="005B5A50">
        <w:rPr>
          <w:rFonts w:ascii="Times New Roman" w:hAnsi="Times New Roman" w:cs="Times New Roman"/>
          <w:b/>
          <w:sz w:val="24"/>
          <w:szCs w:val="24"/>
        </w:rPr>
        <w:t>(1)</w:t>
      </w:r>
      <w:r w:rsidR="002A17B3" w:rsidRPr="005B5A50">
        <w:rPr>
          <w:rFonts w:ascii="Times New Roman" w:hAnsi="Times New Roman" w:cs="Times New Roman"/>
          <w:sz w:val="24"/>
          <w:szCs w:val="24"/>
        </w:rPr>
        <w:t xml:space="preserve"> Bu yönergede</w:t>
      </w:r>
      <w:r w:rsidR="00165110" w:rsidRPr="005B5A50">
        <w:rPr>
          <w:rFonts w:ascii="Times New Roman" w:hAnsi="Times New Roman" w:cs="Times New Roman"/>
          <w:sz w:val="24"/>
          <w:szCs w:val="24"/>
        </w:rPr>
        <w:t xml:space="preserve"> geçen; </w:t>
      </w:r>
    </w:p>
    <w:p w:rsidR="001523AA" w:rsidRPr="005B5A50" w:rsidRDefault="001523AA" w:rsidP="003B5813">
      <w:pPr>
        <w:tabs>
          <w:tab w:val="left" w:pos="0"/>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t>a)</w:t>
      </w:r>
      <w:r w:rsidR="00F305E6" w:rsidRPr="005B5A50">
        <w:rPr>
          <w:rFonts w:ascii="Times New Roman" w:hAnsi="Times New Roman" w:cs="Times New Roman"/>
          <w:b/>
          <w:sz w:val="24"/>
          <w:szCs w:val="24"/>
        </w:rPr>
        <w:t xml:space="preserve"> </w:t>
      </w:r>
      <w:r w:rsidR="00165110" w:rsidRPr="005B5A50">
        <w:rPr>
          <w:rFonts w:ascii="Times New Roman" w:hAnsi="Times New Roman" w:cs="Times New Roman"/>
          <w:b/>
          <w:sz w:val="24"/>
          <w:szCs w:val="24"/>
        </w:rPr>
        <w:t>Akademik Birimler:</w:t>
      </w:r>
      <w:r w:rsidR="00F305E6" w:rsidRPr="005B5A50">
        <w:rPr>
          <w:rFonts w:ascii="Times New Roman" w:hAnsi="Times New Roman" w:cs="Times New Roman"/>
          <w:b/>
          <w:sz w:val="24"/>
          <w:szCs w:val="24"/>
        </w:rPr>
        <w:t xml:space="preserve"> </w:t>
      </w:r>
      <w:r w:rsidR="00165110" w:rsidRPr="005B5A50">
        <w:rPr>
          <w:rFonts w:ascii="Times New Roman" w:hAnsi="Times New Roman" w:cs="Times New Roman"/>
          <w:sz w:val="24"/>
          <w:szCs w:val="24"/>
        </w:rPr>
        <w:t>Üniversitenin; Fakülteleri,</w:t>
      </w:r>
      <w:r w:rsidR="00F305E6" w:rsidRPr="005B5A50">
        <w:rPr>
          <w:rFonts w:ascii="Times New Roman" w:hAnsi="Times New Roman" w:cs="Times New Roman"/>
          <w:sz w:val="24"/>
          <w:szCs w:val="24"/>
        </w:rPr>
        <w:t xml:space="preserve"> </w:t>
      </w:r>
      <w:r w:rsidR="00165110" w:rsidRPr="005B5A50">
        <w:rPr>
          <w:rFonts w:ascii="Times New Roman" w:hAnsi="Times New Roman" w:cs="Times New Roman"/>
          <w:sz w:val="24"/>
          <w:szCs w:val="24"/>
        </w:rPr>
        <w:t>Yüksekokulları,</w:t>
      </w:r>
      <w:r w:rsidR="00F305E6" w:rsidRPr="005B5A50">
        <w:rPr>
          <w:rFonts w:ascii="Times New Roman" w:hAnsi="Times New Roman" w:cs="Times New Roman"/>
          <w:sz w:val="24"/>
          <w:szCs w:val="24"/>
        </w:rPr>
        <w:t xml:space="preserve"> </w:t>
      </w:r>
      <w:r w:rsidRPr="005B5A50">
        <w:rPr>
          <w:rFonts w:ascii="Times New Roman" w:hAnsi="Times New Roman" w:cs="Times New Roman"/>
          <w:sz w:val="24"/>
          <w:szCs w:val="24"/>
        </w:rPr>
        <w:t>Meslek Yüksekokulları,</w:t>
      </w:r>
      <w:r w:rsidR="003B5813" w:rsidRPr="005B5A50">
        <w:rPr>
          <w:rFonts w:ascii="Times New Roman" w:hAnsi="Times New Roman" w:cs="Times New Roman"/>
          <w:sz w:val="24"/>
          <w:szCs w:val="24"/>
        </w:rPr>
        <w:t xml:space="preserve"> </w:t>
      </w:r>
      <w:r w:rsidR="00165110" w:rsidRPr="005B5A50">
        <w:rPr>
          <w:rFonts w:ascii="Times New Roman" w:hAnsi="Times New Roman" w:cs="Times New Roman"/>
          <w:sz w:val="24"/>
          <w:szCs w:val="24"/>
        </w:rPr>
        <w:t xml:space="preserve">Enstitüleri, </w:t>
      </w:r>
      <w:r w:rsidR="00F305E6" w:rsidRPr="005B5A50">
        <w:rPr>
          <w:rFonts w:ascii="Times New Roman" w:hAnsi="Times New Roman" w:cs="Times New Roman"/>
          <w:sz w:val="24"/>
          <w:szCs w:val="24"/>
        </w:rPr>
        <w:t xml:space="preserve"> </w:t>
      </w:r>
      <w:r w:rsidR="00165110" w:rsidRPr="005B5A50">
        <w:rPr>
          <w:rFonts w:ascii="Times New Roman" w:hAnsi="Times New Roman" w:cs="Times New Roman"/>
          <w:sz w:val="24"/>
          <w:szCs w:val="24"/>
        </w:rPr>
        <w:t>Araştırma ve Uygulama Merkezleri ve Rektörlüğe Bağlı Bölümlerini,</w:t>
      </w:r>
    </w:p>
    <w:p w:rsidR="00D25765" w:rsidRPr="005B5A50" w:rsidRDefault="00D71026" w:rsidP="005D62E2">
      <w:pPr>
        <w:tabs>
          <w:tab w:val="left" w:pos="0"/>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b)</w:t>
      </w:r>
      <w:r w:rsidR="003F38FA" w:rsidRPr="005B5A50">
        <w:rPr>
          <w:rFonts w:ascii="Times New Roman" w:hAnsi="Times New Roman" w:cs="Times New Roman"/>
          <w:b/>
          <w:sz w:val="24"/>
          <w:szCs w:val="24"/>
        </w:rPr>
        <w:t xml:space="preserve"> </w:t>
      </w:r>
      <w:r w:rsidR="009C400D" w:rsidRPr="005B5A50">
        <w:rPr>
          <w:rFonts w:ascii="Times New Roman" w:hAnsi="Times New Roman" w:cs="Times New Roman"/>
          <w:b/>
          <w:sz w:val="24"/>
          <w:szCs w:val="24"/>
        </w:rPr>
        <w:t>KLUTTO:</w:t>
      </w:r>
      <w:r w:rsidR="009C400D" w:rsidRPr="005B5A50">
        <w:rPr>
          <w:rFonts w:ascii="Times New Roman" w:hAnsi="Times New Roman" w:cs="Times New Roman"/>
          <w:sz w:val="24"/>
          <w:szCs w:val="24"/>
        </w:rPr>
        <w:t xml:space="preserve"> Kırklareli Üniver</w:t>
      </w:r>
      <w:r w:rsidR="002A17B3" w:rsidRPr="005B5A50">
        <w:rPr>
          <w:rFonts w:ascii="Times New Roman" w:hAnsi="Times New Roman" w:cs="Times New Roman"/>
          <w:sz w:val="24"/>
          <w:szCs w:val="24"/>
        </w:rPr>
        <w:t>sitesi Teknoloji Transfer Ofisi</w:t>
      </w:r>
      <w:r w:rsidR="009C400D" w:rsidRPr="005B5A50">
        <w:rPr>
          <w:rFonts w:ascii="Times New Roman" w:hAnsi="Times New Roman" w:cs="Times New Roman"/>
          <w:sz w:val="24"/>
          <w:szCs w:val="24"/>
        </w:rPr>
        <w:t>ni</w:t>
      </w:r>
      <w:r w:rsidR="002A17B3" w:rsidRPr="005B5A50">
        <w:rPr>
          <w:rFonts w:ascii="Times New Roman" w:hAnsi="Times New Roman" w:cs="Times New Roman"/>
          <w:sz w:val="24"/>
          <w:szCs w:val="24"/>
        </w:rPr>
        <w:t>,</w:t>
      </w:r>
    </w:p>
    <w:p w:rsidR="00D25765" w:rsidRPr="005B5A50" w:rsidRDefault="00904119" w:rsidP="005D62E2">
      <w:pPr>
        <w:pStyle w:val="ListeParagraf"/>
        <w:tabs>
          <w:tab w:val="left" w:pos="0"/>
          <w:tab w:val="left" w:pos="567"/>
        </w:tabs>
        <w:spacing w:after="0" w:line="240" w:lineRule="auto"/>
        <w:ind w:left="0" w:firstLine="360"/>
        <w:jc w:val="both"/>
        <w:rPr>
          <w:rFonts w:ascii="Times New Roman" w:hAnsi="Times New Roman" w:cs="Times New Roman"/>
          <w:sz w:val="24"/>
          <w:szCs w:val="24"/>
        </w:rPr>
      </w:pPr>
      <w:r w:rsidRPr="005B5A50">
        <w:rPr>
          <w:rFonts w:ascii="Times New Roman" w:hAnsi="Times New Roman" w:cs="Times New Roman"/>
          <w:b/>
          <w:sz w:val="24"/>
          <w:szCs w:val="24"/>
        </w:rPr>
        <w:tab/>
      </w:r>
      <w:r w:rsidR="00D71026" w:rsidRPr="005B5A50">
        <w:rPr>
          <w:rFonts w:ascii="Times New Roman" w:hAnsi="Times New Roman" w:cs="Times New Roman"/>
          <w:b/>
          <w:sz w:val="24"/>
          <w:szCs w:val="24"/>
        </w:rPr>
        <w:t>c</w:t>
      </w:r>
      <w:r w:rsidRPr="005B5A50">
        <w:rPr>
          <w:rFonts w:ascii="Times New Roman" w:hAnsi="Times New Roman" w:cs="Times New Roman"/>
          <w:b/>
          <w:sz w:val="24"/>
          <w:szCs w:val="24"/>
        </w:rPr>
        <w:t>)</w:t>
      </w:r>
      <w:r w:rsidR="003F38FA" w:rsidRPr="005B5A50">
        <w:rPr>
          <w:rFonts w:ascii="Times New Roman" w:hAnsi="Times New Roman" w:cs="Times New Roman"/>
          <w:b/>
          <w:sz w:val="24"/>
          <w:szCs w:val="24"/>
        </w:rPr>
        <w:t xml:space="preserve"> </w:t>
      </w:r>
      <w:r w:rsidR="00165110" w:rsidRPr="005B5A50">
        <w:rPr>
          <w:rFonts w:ascii="Times New Roman" w:hAnsi="Times New Roman" w:cs="Times New Roman"/>
          <w:b/>
          <w:sz w:val="24"/>
          <w:szCs w:val="24"/>
        </w:rPr>
        <w:t>Proje:</w:t>
      </w:r>
      <w:r w:rsidR="003F38FA" w:rsidRPr="005B5A50">
        <w:rPr>
          <w:rFonts w:ascii="Times New Roman" w:hAnsi="Times New Roman" w:cs="Times New Roman"/>
          <w:b/>
          <w:sz w:val="24"/>
          <w:szCs w:val="24"/>
        </w:rPr>
        <w:t xml:space="preserve">  </w:t>
      </w:r>
      <w:r w:rsidR="00CE150C" w:rsidRPr="005B5A50">
        <w:rPr>
          <w:rFonts w:ascii="Times New Roman" w:hAnsi="Times New Roman" w:cs="Times New Roman"/>
          <w:sz w:val="24"/>
          <w:szCs w:val="24"/>
        </w:rPr>
        <w:t>Bu Yönerge</w:t>
      </w:r>
      <w:r w:rsidR="003F38FA" w:rsidRPr="005B5A50">
        <w:rPr>
          <w:rFonts w:ascii="Times New Roman" w:hAnsi="Times New Roman" w:cs="Times New Roman"/>
          <w:sz w:val="24"/>
          <w:szCs w:val="24"/>
        </w:rPr>
        <w:t xml:space="preserve"> </w:t>
      </w:r>
      <w:r w:rsidR="00CE150C" w:rsidRPr="005B5A50">
        <w:rPr>
          <w:rFonts w:ascii="Times New Roman" w:hAnsi="Times New Roman" w:cs="Times New Roman"/>
          <w:sz w:val="24"/>
          <w:szCs w:val="24"/>
        </w:rPr>
        <w:t>kapsamında</w:t>
      </w:r>
      <w:r w:rsidR="003F38FA" w:rsidRPr="005B5A50">
        <w:rPr>
          <w:rFonts w:ascii="Times New Roman" w:hAnsi="Times New Roman" w:cs="Times New Roman"/>
          <w:sz w:val="24"/>
          <w:szCs w:val="24"/>
        </w:rPr>
        <w:t xml:space="preserve"> </w:t>
      </w:r>
      <w:r w:rsidR="002A17B3" w:rsidRPr="005B5A50">
        <w:rPr>
          <w:rFonts w:ascii="Times New Roman" w:hAnsi="Times New Roman" w:cs="Times New Roman"/>
          <w:sz w:val="24"/>
          <w:szCs w:val="24"/>
        </w:rPr>
        <w:t>bu maddenin (</w:t>
      </w:r>
      <w:r w:rsidR="00D71026" w:rsidRPr="005B5A50">
        <w:rPr>
          <w:rFonts w:ascii="Times New Roman" w:hAnsi="Times New Roman" w:cs="Times New Roman"/>
          <w:sz w:val="24"/>
          <w:szCs w:val="24"/>
        </w:rPr>
        <w:t>ç</w:t>
      </w:r>
      <w:r w:rsidR="002A17B3" w:rsidRPr="005B5A50">
        <w:rPr>
          <w:rFonts w:ascii="Times New Roman" w:hAnsi="Times New Roman" w:cs="Times New Roman"/>
          <w:sz w:val="24"/>
          <w:szCs w:val="24"/>
        </w:rPr>
        <w:t>)</w:t>
      </w:r>
      <w:r w:rsidR="00D71026" w:rsidRPr="005B5A50">
        <w:rPr>
          <w:rFonts w:ascii="Times New Roman" w:hAnsi="Times New Roman" w:cs="Times New Roman"/>
          <w:sz w:val="24"/>
          <w:szCs w:val="24"/>
        </w:rPr>
        <w:t>, (d)</w:t>
      </w:r>
      <w:r w:rsidR="002A17B3" w:rsidRPr="005B5A50">
        <w:rPr>
          <w:rFonts w:ascii="Times New Roman" w:hAnsi="Times New Roman" w:cs="Times New Roman"/>
          <w:sz w:val="24"/>
          <w:szCs w:val="24"/>
        </w:rPr>
        <w:t xml:space="preserve"> ve (</w:t>
      </w:r>
      <w:r w:rsidR="00D71026" w:rsidRPr="005B5A50">
        <w:rPr>
          <w:rFonts w:ascii="Times New Roman" w:hAnsi="Times New Roman" w:cs="Times New Roman"/>
          <w:sz w:val="24"/>
          <w:szCs w:val="24"/>
        </w:rPr>
        <w:t>e</w:t>
      </w:r>
      <w:r w:rsidR="002A17B3" w:rsidRPr="005B5A50">
        <w:rPr>
          <w:rFonts w:ascii="Times New Roman" w:hAnsi="Times New Roman" w:cs="Times New Roman"/>
          <w:sz w:val="24"/>
          <w:szCs w:val="24"/>
        </w:rPr>
        <w:t>) bentlerinde</w:t>
      </w:r>
      <w:r w:rsidR="001C445D" w:rsidRPr="005B5A50">
        <w:rPr>
          <w:rFonts w:ascii="Times New Roman" w:hAnsi="Times New Roman" w:cs="Times New Roman"/>
          <w:sz w:val="24"/>
          <w:szCs w:val="24"/>
        </w:rPr>
        <w:t xml:space="preserve"> tanımlanan tüm p</w:t>
      </w:r>
      <w:r w:rsidR="00165110" w:rsidRPr="005B5A50">
        <w:rPr>
          <w:rFonts w:ascii="Times New Roman" w:hAnsi="Times New Roman" w:cs="Times New Roman"/>
          <w:sz w:val="24"/>
          <w:szCs w:val="24"/>
        </w:rPr>
        <w:t>rojeleri</w:t>
      </w:r>
      <w:r w:rsidR="002A17B3" w:rsidRPr="005B5A50">
        <w:rPr>
          <w:rFonts w:ascii="Times New Roman" w:hAnsi="Times New Roman" w:cs="Times New Roman"/>
          <w:sz w:val="24"/>
          <w:szCs w:val="24"/>
        </w:rPr>
        <w:t>,</w:t>
      </w:r>
    </w:p>
    <w:p w:rsidR="00D25765" w:rsidRPr="005B5A50" w:rsidRDefault="00D71026" w:rsidP="005D62E2">
      <w:pPr>
        <w:pStyle w:val="ListeParagraf"/>
        <w:tabs>
          <w:tab w:val="left" w:pos="0"/>
          <w:tab w:val="left" w:pos="567"/>
        </w:tabs>
        <w:spacing w:after="0" w:line="240" w:lineRule="auto"/>
        <w:ind w:left="0"/>
        <w:jc w:val="both"/>
        <w:rPr>
          <w:rFonts w:ascii="Times New Roman" w:hAnsi="Times New Roman" w:cs="Times New Roman"/>
          <w:sz w:val="24"/>
          <w:szCs w:val="24"/>
        </w:rPr>
      </w:pPr>
      <w:r w:rsidRPr="005B5A50">
        <w:rPr>
          <w:rFonts w:ascii="Times New Roman" w:hAnsi="Times New Roman" w:cs="Times New Roman"/>
          <w:b/>
          <w:sz w:val="24"/>
          <w:szCs w:val="24"/>
        </w:rPr>
        <w:tab/>
        <w:t>ç)</w:t>
      </w:r>
      <w:r w:rsidR="003F38FA" w:rsidRPr="005B5A50">
        <w:rPr>
          <w:rFonts w:ascii="Times New Roman" w:hAnsi="Times New Roman" w:cs="Times New Roman"/>
          <w:b/>
          <w:sz w:val="24"/>
          <w:szCs w:val="24"/>
        </w:rPr>
        <w:t xml:space="preserve"> </w:t>
      </w:r>
      <w:r w:rsidR="00165110" w:rsidRPr="005B5A50">
        <w:rPr>
          <w:rFonts w:ascii="Times New Roman" w:hAnsi="Times New Roman" w:cs="Times New Roman"/>
          <w:b/>
          <w:sz w:val="24"/>
          <w:szCs w:val="24"/>
        </w:rPr>
        <w:t>Sanayi Kontratlı Projeler:</w:t>
      </w:r>
      <w:r w:rsidR="003F38FA" w:rsidRPr="005B5A50">
        <w:rPr>
          <w:rFonts w:ascii="Times New Roman" w:hAnsi="Times New Roman" w:cs="Times New Roman"/>
          <w:b/>
          <w:sz w:val="24"/>
          <w:szCs w:val="24"/>
        </w:rPr>
        <w:t xml:space="preserve"> </w:t>
      </w:r>
      <w:r w:rsidR="00CE150C" w:rsidRPr="005B5A50">
        <w:rPr>
          <w:rFonts w:ascii="Times New Roman" w:hAnsi="Times New Roman" w:cs="Times New Roman"/>
          <w:sz w:val="24"/>
          <w:szCs w:val="24"/>
        </w:rPr>
        <w:t>Ulusal</w:t>
      </w:r>
      <w:r w:rsidR="003F38FA" w:rsidRPr="005B5A50">
        <w:rPr>
          <w:rFonts w:ascii="Times New Roman" w:hAnsi="Times New Roman" w:cs="Times New Roman"/>
          <w:sz w:val="24"/>
          <w:szCs w:val="24"/>
        </w:rPr>
        <w:t xml:space="preserve"> </w:t>
      </w:r>
      <w:r w:rsidR="00165110" w:rsidRPr="005B5A50">
        <w:rPr>
          <w:rFonts w:ascii="Times New Roman" w:hAnsi="Times New Roman" w:cs="Times New Roman"/>
          <w:sz w:val="24"/>
          <w:szCs w:val="24"/>
        </w:rPr>
        <w:t xml:space="preserve">ve yabancı </w:t>
      </w:r>
      <w:r w:rsidR="00CE150C" w:rsidRPr="005B5A50">
        <w:rPr>
          <w:rFonts w:ascii="Times New Roman" w:hAnsi="Times New Roman" w:cs="Times New Roman"/>
          <w:sz w:val="24"/>
          <w:szCs w:val="24"/>
        </w:rPr>
        <w:t>sanayi</w:t>
      </w:r>
      <w:r w:rsidR="003F38FA" w:rsidRPr="005B5A50">
        <w:rPr>
          <w:rFonts w:ascii="Times New Roman" w:hAnsi="Times New Roman" w:cs="Times New Roman"/>
          <w:sz w:val="24"/>
          <w:szCs w:val="24"/>
        </w:rPr>
        <w:t xml:space="preserve"> </w:t>
      </w:r>
      <w:r w:rsidR="00165110" w:rsidRPr="005B5A50">
        <w:rPr>
          <w:rFonts w:ascii="Times New Roman" w:hAnsi="Times New Roman" w:cs="Times New Roman"/>
          <w:sz w:val="24"/>
          <w:szCs w:val="24"/>
        </w:rPr>
        <w:t xml:space="preserve">kuruluşları </w:t>
      </w:r>
      <w:r w:rsidRPr="005B5A50">
        <w:rPr>
          <w:rFonts w:ascii="Times New Roman" w:hAnsi="Times New Roman" w:cs="Times New Roman"/>
          <w:sz w:val="24"/>
          <w:szCs w:val="24"/>
        </w:rPr>
        <w:t>tarafından fonlanarak</w:t>
      </w:r>
      <w:r w:rsidR="00CE150C" w:rsidRPr="005B5A50">
        <w:rPr>
          <w:rFonts w:ascii="Times New Roman" w:hAnsi="Times New Roman" w:cs="Times New Roman"/>
          <w:sz w:val="24"/>
          <w:szCs w:val="24"/>
        </w:rPr>
        <w:t xml:space="preserve"> </w:t>
      </w:r>
      <w:r w:rsidR="00165110" w:rsidRPr="005B5A50">
        <w:rPr>
          <w:rFonts w:ascii="Times New Roman" w:hAnsi="Times New Roman" w:cs="Times New Roman"/>
          <w:sz w:val="24"/>
          <w:szCs w:val="24"/>
        </w:rPr>
        <w:t>desteklenen kontratlı araştırmaları ifade etmektedir.</w:t>
      </w:r>
    </w:p>
    <w:p w:rsidR="00D25765" w:rsidRPr="005B5A50" w:rsidRDefault="00D71026" w:rsidP="005D62E2">
      <w:pPr>
        <w:tabs>
          <w:tab w:val="left" w:pos="0"/>
          <w:tab w:val="left" w:pos="567"/>
        </w:tabs>
        <w:spacing w:after="0" w:line="240" w:lineRule="auto"/>
        <w:ind w:firstLine="360"/>
        <w:contextualSpacing/>
        <w:jc w:val="both"/>
        <w:rPr>
          <w:rFonts w:ascii="Times New Roman" w:hAnsi="Times New Roman" w:cs="Times New Roman"/>
          <w:sz w:val="24"/>
          <w:szCs w:val="24"/>
        </w:rPr>
      </w:pPr>
      <w:r w:rsidRPr="005B5A50">
        <w:rPr>
          <w:rFonts w:ascii="Times New Roman" w:hAnsi="Times New Roman" w:cs="Times New Roman"/>
          <w:b/>
          <w:sz w:val="24"/>
          <w:szCs w:val="24"/>
        </w:rPr>
        <w:tab/>
        <w:t>d)</w:t>
      </w:r>
      <w:r w:rsidR="003F38FA" w:rsidRPr="005B5A50">
        <w:rPr>
          <w:rFonts w:ascii="Times New Roman" w:hAnsi="Times New Roman" w:cs="Times New Roman"/>
          <w:b/>
          <w:sz w:val="24"/>
          <w:szCs w:val="24"/>
        </w:rPr>
        <w:t xml:space="preserve"> </w:t>
      </w:r>
      <w:r w:rsidR="006860A9" w:rsidRPr="005B5A50">
        <w:rPr>
          <w:rFonts w:ascii="Times New Roman" w:hAnsi="Times New Roman" w:cs="Times New Roman"/>
          <w:b/>
          <w:sz w:val="24"/>
          <w:szCs w:val="24"/>
        </w:rPr>
        <w:t>Ulusal Projeler:</w:t>
      </w:r>
      <w:r w:rsidR="00401472" w:rsidRPr="005B5A50">
        <w:rPr>
          <w:rFonts w:ascii="Times New Roman" w:hAnsi="Times New Roman" w:cs="Times New Roman"/>
          <w:b/>
          <w:sz w:val="24"/>
          <w:szCs w:val="24"/>
        </w:rPr>
        <w:t xml:space="preserve"> </w:t>
      </w:r>
      <w:r w:rsidR="00CE150C" w:rsidRPr="005B5A50">
        <w:rPr>
          <w:rFonts w:ascii="Times New Roman" w:hAnsi="Times New Roman" w:cs="Times New Roman"/>
          <w:sz w:val="24"/>
          <w:szCs w:val="24"/>
        </w:rPr>
        <w:t>Türkiye</w:t>
      </w:r>
      <w:r w:rsidR="003F38FA" w:rsidRPr="005B5A50">
        <w:rPr>
          <w:rFonts w:ascii="Times New Roman" w:hAnsi="Times New Roman" w:cs="Times New Roman"/>
          <w:sz w:val="24"/>
          <w:szCs w:val="24"/>
        </w:rPr>
        <w:t xml:space="preserve"> </w:t>
      </w:r>
      <w:r w:rsidR="006860A9" w:rsidRPr="005B5A50">
        <w:rPr>
          <w:rFonts w:ascii="Times New Roman" w:hAnsi="Times New Roman" w:cs="Times New Roman"/>
          <w:sz w:val="24"/>
          <w:szCs w:val="24"/>
        </w:rPr>
        <w:t>Bilimsel ve Teknolojik Araştırma Kurumu (TÜBİTAK)’ın</w:t>
      </w:r>
      <w:r w:rsidR="00CE150C" w:rsidRPr="005B5A50">
        <w:rPr>
          <w:rFonts w:ascii="Times New Roman" w:hAnsi="Times New Roman" w:cs="Times New Roman"/>
          <w:sz w:val="24"/>
          <w:szCs w:val="24"/>
        </w:rPr>
        <w:t xml:space="preserve"> </w:t>
      </w:r>
      <w:r w:rsidR="006860A9" w:rsidRPr="005B5A50">
        <w:rPr>
          <w:rFonts w:ascii="Times New Roman" w:hAnsi="Times New Roman" w:cs="Times New Roman"/>
          <w:sz w:val="24"/>
          <w:szCs w:val="24"/>
        </w:rPr>
        <w:t>teknoloji kapsamlı projeleri, Devlet Planlama</w:t>
      </w:r>
      <w:r w:rsidR="005D62E2" w:rsidRPr="005B5A50">
        <w:rPr>
          <w:rFonts w:ascii="Times New Roman" w:hAnsi="Times New Roman" w:cs="Times New Roman"/>
          <w:sz w:val="24"/>
          <w:szCs w:val="24"/>
        </w:rPr>
        <w:t xml:space="preserve"> </w:t>
      </w:r>
      <w:r w:rsidR="006860A9" w:rsidRPr="005B5A50">
        <w:rPr>
          <w:rFonts w:ascii="Times New Roman" w:hAnsi="Times New Roman" w:cs="Times New Roman"/>
          <w:sz w:val="24"/>
          <w:szCs w:val="24"/>
        </w:rPr>
        <w:t>Teşkilatı (DPT), Sanayi Tezleri Programı</w:t>
      </w:r>
      <w:r w:rsidR="0039641C" w:rsidRPr="005B5A50">
        <w:rPr>
          <w:rFonts w:ascii="Times New Roman" w:hAnsi="Times New Roman" w:cs="Times New Roman"/>
          <w:sz w:val="24"/>
          <w:szCs w:val="24"/>
        </w:rPr>
        <w:t xml:space="preserve"> (SAN-</w:t>
      </w:r>
      <w:r w:rsidR="0039641C" w:rsidRPr="005B5A50">
        <w:rPr>
          <w:rFonts w:ascii="Times New Roman" w:hAnsi="Times New Roman" w:cs="Times New Roman"/>
          <w:sz w:val="24"/>
          <w:szCs w:val="24"/>
        </w:rPr>
        <w:lastRenderedPageBreak/>
        <w:t>TEZ), Türkiye İş Kurumu (</w:t>
      </w:r>
      <w:r w:rsidR="006860A9" w:rsidRPr="005B5A50">
        <w:rPr>
          <w:rFonts w:ascii="Times New Roman" w:hAnsi="Times New Roman" w:cs="Times New Roman"/>
          <w:sz w:val="24"/>
          <w:szCs w:val="24"/>
        </w:rPr>
        <w:t>İŞKUR), Ulusal Bor Araştırma Enstitüsü (BOR-EN), Küçük ve Orta Ölçekli İşletm</w:t>
      </w:r>
      <w:r w:rsidR="0039641C" w:rsidRPr="005B5A50">
        <w:rPr>
          <w:rFonts w:ascii="Times New Roman" w:hAnsi="Times New Roman" w:cs="Times New Roman"/>
          <w:sz w:val="24"/>
          <w:szCs w:val="24"/>
        </w:rPr>
        <w:t>eleri Geliştirme ve Destekleme İ</w:t>
      </w:r>
      <w:r w:rsidR="006860A9" w:rsidRPr="005B5A50">
        <w:rPr>
          <w:rFonts w:ascii="Times New Roman" w:hAnsi="Times New Roman" w:cs="Times New Roman"/>
          <w:sz w:val="24"/>
          <w:szCs w:val="24"/>
        </w:rPr>
        <w:t>daresi Başkanlığı (KOSGEB), Türkiye Teknoloji Geliştirme Vakfı (TTGV), Kırsal Kalkınma Yatırımlarının Desteklenmesi (KKYD),</w:t>
      </w:r>
      <w:r w:rsidR="005D62E2" w:rsidRPr="005B5A50">
        <w:rPr>
          <w:rFonts w:ascii="Times New Roman" w:hAnsi="Times New Roman" w:cs="Times New Roman"/>
          <w:sz w:val="24"/>
          <w:szCs w:val="24"/>
        </w:rPr>
        <w:t xml:space="preserve"> </w:t>
      </w:r>
      <w:r w:rsidR="006860A9" w:rsidRPr="005B5A50">
        <w:rPr>
          <w:rFonts w:ascii="Times New Roman" w:hAnsi="Times New Roman" w:cs="Times New Roman"/>
          <w:sz w:val="24"/>
          <w:szCs w:val="24"/>
        </w:rPr>
        <w:t xml:space="preserve">Kalkınma Ajansları ve Belediyeler tarafından desteklenen projeler, </w:t>
      </w:r>
      <w:r w:rsidR="0039641C" w:rsidRPr="005B5A50">
        <w:rPr>
          <w:rFonts w:ascii="Times New Roman" w:hAnsi="Times New Roman" w:cs="Times New Roman"/>
          <w:sz w:val="24"/>
          <w:szCs w:val="24"/>
        </w:rPr>
        <w:t>Bakanlıklar, Farabi</w:t>
      </w:r>
      <w:r w:rsidR="006860A9" w:rsidRPr="005B5A50">
        <w:rPr>
          <w:rFonts w:ascii="Times New Roman" w:hAnsi="Times New Roman" w:cs="Times New Roman"/>
          <w:sz w:val="24"/>
          <w:szCs w:val="24"/>
        </w:rPr>
        <w:t xml:space="preserve"> vb.</w:t>
      </w:r>
      <w:r w:rsidR="005D62E2" w:rsidRPr="005B5A50">
        <w:rPr>
          <w:rFonts w:ascii="Times New Roman" w:hAnsi="Times New Roman" w:cs="Times New Roman"/>
          <w:sz w:val="24"/>
          <w:szCs w:val="24"/>
        </w:rPr>
        <w:t xml:space="preserve"> </w:t>
      </w:r>
      <w:r w:rsidR="006860A9" w:rsidRPr="005B5A50">
        <w:rPr>
          <w:rFonts w:ascii="Times New Roman" w:hAnsi="Times New Roman" w:cs="Times New Roman"/>
          <w:sz w:val="24"/>
          <w:szCs w:val="24"/>
        </w:rPr>
        <w:t>ulusal kaynaklı projeleri,</w:t>
      </w:r>
    </w:p>
    <w:p w:rsidR="006860A9" w:rsidRPr="005B5A50" w:rsidRDefault="00D71026" w:rsidP="003B5813">
      <w:pPr>
        <w:tabs>
          <w:tab w:val="left" w:pos="567"/>
        </w:tabs>
        <w:spacing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e)</w:t>
      </w:r>
      <w:r w:rsidR="003F38FA" w:rsidRPr="005B5A50">
        <w:rPr>
          <w:rFonts w:ascii="Times New Roman" w:hAnsi="Times New Roman" w:cs="Times New Roman"/>
          <w:b/>
          <w:sz w:val="24"/>
          <w:szCs w:val="24"/>
        </w:rPr>
        <w:t xml:space="preserve"> </w:t>
      </w:r>
      <w:r w:rsidR="009C400D" w:rsidRPr="005B5A50">
        <w:rPr>
          <w:rFonts w:ascii="Times New Roman" w:hAnsi="Times New Roman" w:cs="Times New Roman"/>
          <w:b/>
          <w:sz w:val="24"/>
          <w:szCs w:val="24"/>
        </w:rPr>
        <w:t>Uluslar</w:t>
      </w:r>
      <w:r w:rsidR="006860A9" w:rsidRPr="005B5A50">
        <w:rPr>
          <w:rFonts w:ascii="Times New Roman" w:hAnsi="Times New Roman" w:cs="Times New Roman"/>
          <w:b/>
          <w:sz w:val="24"/>
          <w:szCs w:val="24"/>
        </w:rPr>
        <w:t>arası Teknolojik Projele</w:t>
      </w:r>
      <w:r w:rsidR="00BD7802" w:rsidRPr="005B5A50">
        <w:rPr>
          <w:rFonts w:ascii="Times New Roman" w:hAnsi="Times New Roman" w:cs="Times New Roman"/>
          <w:b/>
          <w:sz w:val="24"/>
          <w:szCs w:val="24"/>
        </w:rPr>
        <w:t>r:</w:t>
      </w:r>
      <w:r w:rsidR="00BD7802" w:rsidRPr="005B5A50">
        <w:rPr>
          <w:rFonts w:ascii="Times New Roman" w:hAnsi="Times New Roman" w:cs="Times New Roman"/>
          <w:sz w:val="24"/>
          <w:szCs w:val="24"/>
        </w:rPr>
        <w:t xml:space="preserve"> Hayat boyu öğrenme dahil AB f</w:t>
      </w:r>
      <w:r w:rsidR="006860A9" w:rsidRPr="005B5A50">
        <w:rPr>
          <w:rFonts w:ascii="Times New Roman" w:hAnsi="Times New Roman" w:cs="Times New Roman"/>
          <w:sz w:val="24"/>
          <w:szCs w:val="24"/>
        </w:rPr>
        <w:t>onlarından desteklenen tüm projeler ile EURKA, COST, ICGEB, NSF, OECD, FAO, NIH, EURO STAR vb. dış kaynaklı uluslara</w:t>
      </w:r>
      <w:r w:rsidR="00C1268C" w:rsidRPr="005B5A50">
        <w:rPr>
          <w:rFonts w:ascii="Times New Roman" w:hAnsi="Times New Roman" w:cs="Times New Roman"/>
          <w:sz w:val="24"/>
          <w:szCs w:val="24"/>
        </w:rPr>
        <w:t>ra</w:t>
      </w:r>
      <w:r w:rsidR="006860A9" w:rsidRPr="005B5A50">
        <w:rPr>
          <w:rFonts w:ascii="Times New Roman" w:hAnsi="Times New Roman" w:cs="Times New Roman"/>
          <w:sz w:val="24"/>
          <w:szCs w:val="24"/>
        </w:rPr>
        <w:t>sı projeleri (Hibe fonları dışındaki tüm projeler bu kapsama alınmıştır</w:t>
      </w:r>
      <w:r w:rsidR="0039641C" w:rsidRPr="005B5A50">
        <w:rPr>
          <w:rFonts w:ascii="Times New Roman" w:hAnsi="Times New Roman" w:cs="Times New Roman"/>
          <w:sz w:val="24"/>
          <w:szCs w:val="24"/>
        </w:rPr>
        <w:t>.</w:t>
      </w:r>
      <w:r w:rsidR="006860A9" w:rsidRPr="005B5A50">
        <w:rPr>
          <w:rFonts w:ascii="Times New Roman" w:hAnsi="Times New Roman" w:cs="Times New Roman"/>
          <w:sz w:val="24"/>
          <w:szCs w:val="24"/>
        </w:rPr>
        <w:t>),</w:t>
      </w:r>
    </w:p>
    <w:p w:rsidR="005D62E2" w:rsidRPr="005B5A50" w:rsidRDefault="00D71026" w:rsidP="005D62E2">
      <w:pPr>
        <w:tabs>
          <w:tab w:val="left" w:pos="0"/>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f)</w:t>
      </w:r>
      <w:r w:rsidR="003F38FA" w:rsidRPr="005B5A50">
        <w:rPr>
          <w:rFonts w:ascii="Times New Roman" w:hAnsi="Times New Roman" w:cs="Times New Roman"/>
          <w:b/>
          <w:sz w:val="24"/>
          <w:szCs w:val="24"/>
        </w:rPr>
        <w:t xml:space="preserve"> </w:t>
      </w:r>
      <w:r w:rsidR="00C1268C" w:rsidRPr="005B5A50">
        <w:rPr>
          <w:rFonts w:ascii="Times New Roman" w:hAnsi="Times New Roman" w:cs="Times New Roman"/>
          <w:b/>
          <w:sz w:val="24"/>
          <w:szCs w:val="24"/>
        </w:rPr>
        <w:t>Üniversite:</w:t>
      </w:r>
      <w:r w:rsidR="003F38FA" w:rsidRPr="005B5A50">
        <w:rPr>
          <w:rFonts w:ascii="Times New Roman" w:hAnsi="Times New Roman" w:cs="Times New Roman"/>
          <w:b/>
          <w:sz w:val="24"/>
          <w:szCs w:val="24"/>
        </w:rPr>
        <w:t xml:space="preserve"> </w:t>
      </w:r>
      <w:r w:rsidR="009C400D" w:rsidRPr="005B5A50">
        <w:rPr>
          <w:rFonts w:ascii="Times New Roman" w:hAnsi="Times New Roman" w:cs="Times New Roman"/>
          <w:sz w:val="24"/>
          <w:szCs w:val="24"/>
        </w:rPr>
        <w:t>Kırklareli</w:t>
      </w:r>
      <w:r w:rsidR="0039641C" w:rsidRPr="005B5A50">
        <w:rPr>
          <w:rFonts w:ascii="Times New Roman" w:hAnsi="Times New Roman" w:cs="Times New Roman"/>
          <w:sz w:val="24"/>
          <w:szCs w:val="24"/>
        </w:rPr>
        <w:t xml:space="preserve"> Üniversitesini</w:t>
      </w:r>
    </w:p>
    <w:p w:rsidR="0039641C" w:rsidRPr="005B5A50" w:rsidRDefault="00BD6BCB" w:rsidP="005D62E2">
      <w:pPr>
        <w:pStyle w:val="ListeParagraf"/>
        <w:tabs>
          <w:tab w:val="left" w:pos="0"/>
          <w:tab w:val="left" w:pos="567"/>
        </w:tabs>
        <w:spacing w:after="0" w:line="240" w:lineRule="auto"/>
        <w:ind w:left="0" w:firstLine="360"/>
        <w:jc w:val="both"/>
        <w:rPr>
          <w:rFonts w:ascii="Times New Roman" w:hAnsi="Times New Roman" w:cs="Times New Roman"/>
          <w:sz w:val="24"/>
          <w:szCs w:val="24"/>
        </w:rPr>
      </w:pPr>
      <w:r w:rsidRPr="005B5A50">
        <w:rPr>
          <w:rFonts w:ascii="Times New Roman" w:hAnsi="Times New Roman" w:cs="Times New Roman"/>
          <w:sz w:val="24"/>
          <w:szCs w:val="24"/>
        </w:rPr>
        <w:tab/>
      </w:r>
      <w:r w:rsidR="0039641C" w:rsidRPr="005B5A50">
        <w:rPr>
          <w:rFonts w:ascii="Times New Roman" w:hAnsi="Times New Roman" w:cs="Times New Roman"/>
          <w:sz w:val="24"/>
          <w:szCs w:val="24"/>
        </w:rPr>
        <w:t>ifade eder.</w:t>
      </w:r>
    </w:p>
    <w:p w:rsidR="00FC357F" w:rsidRPr="005B5A50" w:rsidRDefault="00FC357F" w:rsidP="00401472">
      <w:pPr>
        <w:tabs>
          <w:tab w:val="left" w:pos="567"/>
        </w:tabs>
        <w:spacing w:after="0" w:line="240" w:lineRule="auto"/>
        <w:jc w:val="both"/>
        <w:rPr>
          <w:rFonts w:ascii="Times New Roman" w:hAnsi="Times New Roman" w:cs="Times New Roman"/>
          <w:sz w:val="24"/>
          <w:szCs w:val="24"/>
        </w:rPr>
      </w:pPr>
    </w:p>
    <w:p w:rsidR="00BD6BCB" w:rsidRPr="005B5A50" w:rsidRDefault="005D62E2" w:rsidP="005D62E2">
      <w:pPr>
        <w:tabs>
          <w:tab w:val="left" w:pos="567"/>
        </w:tabs>
        <w:spacing w:after="0" w:line="240" w:lineRule="auto"/>
        <w:contextualSpacing/>
        <w:jc w:val="center"/>
        <w:rPr>
          <w:rFonts w:ascii="Times New Roman" w:hAnsi="Times New Roman" w:cs="Times New Roman"/>
          <w:b/>
          <w:sz w:val="24"/>
          <w:szCs w:val="24"/>
        </w:rPr>
      </w:pPr>
      <w:r w:rsidRPr="005B5A50">
        <w:rPr>
          <w:rFonts w:ascii="Times New Roman" w:hAnsi="Times New Roman" w:cs="Times New Roman"/>
          <w:b/>
          <w:sz w:val="24"/>
          <w:szCs w:val="24"/>
        </w:rPr>
        <w:t>İKİNCİ</w:t>
      </w:r>
      <w:r w:rsidR="00BD6BCB" w:rsidRPr="005B5A50">
        <w:rPr>
          <w:rFonts w:ascii="Times New Roman" w:hAnsi="Times New Roman" w:cs="Times New Roman"/>
          <w:b/>
          <w:sz w:val="24"/>
          <w:szCs w:val="24"/>
        </w:rPr>
        <w:t xml:space="preserve"> BÖLÜM</w:t>
      </w:r>
    </w:p>
    <w:p w:rsidR="00BD6BCB" w:rsidRPr="005B5A50" w:rsidRDefault="003B5813" w:rsidP="005D62E2">
      <w:pPr>
        <w:tabs>
          <w:tab w:val="left" w:pos="567"/>
        </w:tabs>
        <w:spacing w:after="0" w:line="240" w:lineRule="auto"/>
        <w:contextualSpacing/>
        <w:jc w:val="center"/>
        <w:rPr>
          <w:rFonts w:ascii="Times New Roman" w:hAnsi="Times New Roman" w:cs="Times New Roman"/>
          <w:b/>
          <w:sz w:val="24"/>
          <w:szCs w:val="24"/>
        </w:rPr>
      </w:pPr>
      <w:r w:rsidRPr="005B5A50">
        <w:rPr>
          <w:rFonts w:ascii="Times New Roman" w:hAnsi="Times New Roman" w:cs="Times New Roman"/>
          <w:b/>
          <w:sz w:val="24"/>
          <w:szCs w:val="24"/>
        </w:rPr>
        <w:t>KLU</w:t>
      </w:r>
      <w:r w:rsidR="005D62E2" w:rsidRPr="005B5A50">
        <w:rPr>
          <w:rFonts w:ascii="Times New Roman" w:hAnsi="Times New Roman" w:cs="Times New Roman"/>
          <w:b/>
          <w:sz w:val="24"/>
          <w:szCs w:val="24"/>
        </w:rPr>
        <w:t>TTO’</w:t>
      </w:r>
      <w:r w:rsidR="00BD6BCB" w:rsidRPr="005B5A50">
        <w:rPr>
          <w:rFonts w:ascii="Times New Roman" w:hAnsi="Times New Roman" w:cs="Times New Roman"/>
          <w:b/>
          <w:sz w:val="24"/>
          <w:szCs w:val="24"/>
        </w:rPr>
        <w:t>nun Yapısı ve İşleyişi</w:t>
      </w:r>
    </w:p>
    <w:p w:rsidR="00BD6BCB" w:rsidRPr="005B5A50" w:rsidRDefault="00BD6BCB" w:rsidP="005D62E2">
      <w:pPr>
        <w:tabs>
          <w:tab w:val="left" w:pos="567"/>
        </w:tabs>
        <w:spacing w:after="0" w:line="240" w:lineRule="auto"/>
        <w:contextualSpacing/>
        <w:jc w:val="center"/>
        <w:rPr>
          <w:rFonts w:ascii="Times New Roman" w:hAnsi="Times New Roman" w:cs="Times New Roman"/>
          <w:b/>
          <w:sz w:val="24"/>
          <w:szCs w:val="24"/>
        </w:rPr>
      </w:pPr>
    </w:p>
    <w:p w:rsidR="00BD6BCB" w:rsidRPr="005B5A50" w:rsidRDefault="00BD6BCB"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sz w:val="24"/>
          <w:szCs w:val="24"/>
        </w:rPr>
        <w:tab/>
      </w:r>
      <w:r w:rsidR="003B5813" w:rsidRPr="005B5A50">
        <w:rPr>
          <w:rFonts w:ascii="Times New Roman" w:hAnsi="Times New Roman" w:cs="Times New Roman"/>
          <w:b/>
          <w:sz w:val="24"/>
          <w:szCs w:val="24"/>
        </w:rPr>
        <w:t>KLU</w:t>
      </w:r>
      <w:r w:rsidR="005D62E2" w:rsidRPr="005B5A50">
        <w:rPr>
          <w:rFonts w:ascii="Times New Roman" w:hAnsi="Times New Roman" w:cs="Times New Roman"/>
          <w:b/>
          <w:sz w:val="24"/>
          <w:szCs w:val="24"/>
        </w:rPr>
        <w:t>TTO’</w:t>
      </w:r>
      <w:r w:rsidRPr="005B5A50">
        <w:rPr>
          <w:rFonts w:ascii="Times New Roman" w:hAnsi="Times New Roman" w:cs="Times New Roman"/>
          <w:b/>
          <w:sz w:val="24"/>
          <w:szCs w:val="24"/>
        </w:rPr>
        <w:t xml:space="preserve">nun Yapısı </w:t>
      </w:r>
    </w:p>
    <w:p w:rsidR="00BD6BCB" w:rsidRPr="005B5A50" w:rsidRDefault="00BD6BCB"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DB2715" w:rsidRPr="005B5A50">
        <w:rPr>
          <w:rFonts w:ascii="Times New Roman" w:hAnsi="Times New Roman" w:cs="Times New Roman"/>
          <w:b/>
          <w:sz w:val="24"/>
          <w:szCs w:val="24"/>
        </w:rPr>
        <w:t>MADDE 5- (1)</w:t>
      </w:r>
      <w:r w:rsidR="00DB2715" w:rsidRPr="005B5A50">
        <w:rPr>
          <w:rFonts w:ascii="Times New Roman" w:hAnsi="Times New Roman" w:cs="Times New Roman"/>
          <w:sz w:val="24"/>
          <w:szCs w:val="24"/>
        </w:rPr>
        <w:t xml:space="preserve"> </w:t>
      </w:r>
      <w:r w:rsidR="003B5813" w:rsidRPr="005B5A50">
        <w:rPr>
          <w:rFonts w:ascii="Times New Roman" w:hAnsi="Times New Roman" w:cs="Times New Roman"/>
          <w:sz w:val="24"/>
          <w:szCs w:val="24"/>
        </w:rPr>
        <w:t>KLU</w:t>
      </w:r>
      <w:r w:rsidR="00EE6640" w:rsidRPr="005B5A50">
        <w:rPr>
          <w:rFonts w:ascii="Times New Roman" w:hAnsi="Times New Roman" w:cs="Times New Roman"/>
          <w:sz w:val="24"/>
          <w:szCs w:val="24"/>
        </w:rPr>
        <w:t>TTO; Üniversite çalışanları tarafınd</w:t>
      </w:r>
      <w:r w:rsidR="005D62E2" w:rsidRPr="005B5A50">
        <w:rPr>
          <w:rFonts w:ascii="Times New Roman" w:hAnsi="Times New Roman" w:cs="Times New Roman"/>
          <w:sz w:val="24"/>
          <w:szCs w:val="24"/>
        </w:rPr>
        <w:t>an yürütülen veya ortak olunan p</w:t>
      </w:r>
      <w:r w:rsidR="00EE6640" w:rsidRPr="005B5A50">
        <w:rPr>
          <w:rFonts w:ascii="Times New Roman" w:hAnsi="Times New Roman" w:cs="Times New Roman"/>
          <w:sz w:val="24"/>
          <w:szCs w:val="24"/>
        </w:rPr>
        <w:t>rojelerin başvuru, gerçekleştirme ve ticarileştirme süreçlerine yasal, idari, teknik ve bütçe konularında eğitim ve danışmanlık hizmetleri vermek ve ilgili birimleri koordine etmek üzere Rektörlüğe bağlı olarak kurulmuş yapıyı ifade eder.</w:t>
      </w:r>
    </w:p>
    <w:p w:rsidR="00BD6BCB" w:rsidRPr="005B5A50" w:rsidRDefault="00BD6BCB" w:rsidP="005D62E2">
      <w:pPr>
        <w:pStyle w:val="ListeParagraf"/>
        <w:tabs>
          <w:tab w:val="left" w:pos="567"/>
        </w:tabs>
        <w:spacing w:after="0" w:line="240" w:lineRule="auto"/>
        <w:jc w:val="both"/>
        <w:rPr>
          <w:rFonts w:ascii="Times New Roman" w:hAnsi="Times New Roman" w:cs="Times New Roman"/>
          <w:sz w:val="24"/>
          <w:szCs w:val="24"/>
        </w:rPr>
      </w:pPr>
    </w:p>
    <w:p w:rsidR="00C1268C" w:rsidRPr="005B5A50" w:rsidRDefault="00F72406"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9C400D" w:rsidRPr="005B5A50">
        <w:rPr>
          <w:rFonts w:ascii="Times New Roman" w:hAnsi="Times New Roman" w:cs="Times New Roman"/>
          <w:b/>
          <w:sz w:val="24"/>
          <w:szCs w:val="24"/>
        </w:rPr>
        <w:t>KLUTTO</w:t>
      </w:r>
      <w:r w:rsidR="003F6632" w:rsidRPr="005B5A50">
        <w:rPr>
          <w:rFonts w:ascii="Times New Roman" w:hAnsi="Times New Roman" w:cs="Times New Roman"/>
          <w:b/>
          <w:sz w:val="24"/>
          <w:szCs w:val="24"/>
        </w:rPr>
        <w:t xml:space="preserve"> Yönetim B</w:t>
      </w:r>
      <w:r w:rsidR="00C1268C" w:rsidRPr="005B5A50">
        <w:rPr>
          <w:rFonts w:ascii="Times New Roman" w:hAnsi="Times New Roman" w:cs="Times New Roman"/>
          <w:b/>
          <w:sz w:val="24"/>
          <w:szCs w:val="24"/>
        </w:rPr>
        <w:t>irimleri</w:t>
      </w:r>
    </w:p>
    <w:p w:rsidR="00C1268C" w:rsidRPr="005B5A50" w:rsidRDefault="00F72406"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DB2715" w:rsidRPr="005B5A50">
        <w:rPr>
          <w:rFonts w:ascii="Times New Roman" w:hAnsi="Times New Roman" w:cs="Times New Roman"/>
          <w:b/>
          <w:sz w:val="24"/>
          <w:szCs w:val="24"/>
        </w:rPr>
        <w:t>MADDE 6- (1)</w:t>
      </w:r>
      <w:r w:rsidR="00DB2715" w:rsidRPr="005B5A50">
        <w:rPr>
          <w:rFonts w:ascii="Times New Roman" w:hAnsi="Times New Roman" w:cs="Times New Roman"/>
          <w:sz w:val="24"/>
          <w:szCs w:val="24"/>
        </w:rPr>
        <w:t xml:space="preserve"> </w:t>
      </w:r>
      <w:r w:rsidR="009C400D" w:rsidRPr="005B5A50">
        <w:rPr>
          <w:rFonts w:ascii="Times New Roman" w:hAnsi="Times New Roman" w:cs="Times New Roman"/>
          <w:sz w:val="24"/>
          <w:szCs w:val="24"/>
        </w:rPr>
        <w:t>KLUTTO</w:t>
      </w:r>
      <w:r w:rsidR="009F1CC2" w:rsidRPr="005B5A50">
        <w:rPr>
          <w:rFonts w:ascii="Times New Roman" w:hAnsi="Times New Roman" w:cs="Times New Roman"/>
          <w:sz w:val="24"/>
          <w:szCs w:val="24"/>
        </w:rPr>
        <w:t xml:space="preserve"> Yönetim Birimleri;</w:t>
      </w:r>
    </w:p>
    <w:p w:rsidR="00C1268C" w:rsidRPr="005B5A50" w:rsidRDefault="00360AF2" w:rsidP="005D62E2">
      <w:pPr>
        <w:pStyle w:val="ListeParagraf"/>
        <w:numPr>
          <w:ilvl w:val="0"/>
          <w:numId w:val="6"/>
        </w:numPr>
        <w:tabs>
          <w:tab w:val="left" w:pos="567"/>
          <w:tab w:val="left" w:pos="851"/>
        </w:tabs>
        <w:spacing w:after="0" w:line="240" w:lineRule="auto"/>
        <w:ind w:hanging="153"/>
        <w:jc w:val="both"/>
        <w:rPr>
          <w:rFonts w:ascii="Times New Roman" w:hAnsi="Times New Roman" w:cs="Times New Roman"/>
          <w:sz w:val="24"/>
          <w:szCs w:val="24"/>
        </w:rPr>
      </w:pPr>
      <w:r w:rsidRPr="005B5A50">
        <w:rPr>
          <w:rFonts w:ascii="Times New Roman" w:hAnsi="Times New Roman" w:cs="Times New Roman"/>
          <w:sz w:val="24"/>
          <w:szCs w:val="24"/>
        </w:rPr>
        <w:t>Başkan</w:t>
      </w:r>
      <w:r w:rsidR="00F72406" w:rsidRPr="005B5A50">
        <w:rPr>
          <w:rFonts w:ascii="Times New Roman" w:hAnsi="Times New Roman" w:cs="Times New Roman"/>
          <w:sz w:val="24"/>
          <w:szCs w:val="24"/>
        </w:rPr>
        <w:t xml:space="preserve">: Rektör veya </w:t>
      </w:r>
      <w:r w:rsidR="00C1268C" w:rsidRPr="005B5A50">
        <w:rPr>
          <w:rFonts w:ascii="Times New Roman" w:hAnsi="Times New Roman" w:cs="Times New Roman"/>
          <w:sz w:val="24"/>
          <w:szCs w:val="24"/>
        </w:rPr>
        <w:t>Rektör tarafından belirlenen Rektör Yardımcısı</w:t>
      </w:r>
      <w:r w:rsidR="003F6632" w:rsidRPr="005B5A50">
        <w:rPr>
          <w:rFonts w:ascii="Times New Roman" w:hAnsi="Times New Roman" w:cs="Times New Roman"/>
          <w:sz w:val="24"/>
          <w:szCs w:val="24"/>
        </w:rPr>
        <w:t>,</w:t>
      </w:r>
    </w:p>
    <w:p w:rsidR="001F7712" w:rsidRPr="005B5A50" w:rsidRDefault="00F72406" w:rsidP="005D62E2">
      <w:pPr>
        <w:pStyle w:val="ListeParagraf"/>
        <w:numPr>
          <w:ilvl w:val="0"/>
          <w:numId w:val="6"/>
        </w:numPr>
        <w:tabs>
          <w:tab w:val="left" w:pos="567"/>
          <w:tab w:val="left" w:pos="851"/>
        </w:tabs>
        <w:spacing w:after="0" w:line="240" w:lineRule="auto"/>
        <w:ind w:left="0" w:firstLine="567"/>
        <w:jc w:val="both"/>
        <w:rPr>
          <w:rFonts w:ascii="Times New Roman" w:hAnsi="Times New Roman" w:cs="Times New Roman"/>
          <w:sz w:val="24"/>
          <w:szCs w:val="24"/>
        </w:rPr>
      </w:pPr>
      <w:r w:rsidRPr="005B5A50">
        <w:rPr>
          <w:rFonts w:ascii="Times New Roman" w:hAnsi="Times New Roman" w:cs="Times New Roman"/>
          <w:sz w:val="24"/>
          <w:szCs w:val="24"/>
        </w:rPr>
        <w:t>KLUTTO</w:t>
      </w:r>
      <w:r w:rsidR="00360AF2" w:rsidRPr="005B5A50">
        <w:rPr>
          <w:rFonts w:ascii="Times New Roman" w:hAnsi="Times New Roman" w:cs="Times New Roman"/>
          <w:sz w:val="24"/>
          <w:szCs w:val="24"/>
        </w:rPr>
        <w:t xml:space="preserve"> Koordinatörü</w:t>
      </w:r>
      <w:r w:rsidR="00C1268C" w:rsidRPr="005B5A50">
        <w:rPr>
          <w:rFonts w:ascii="Times New Roman" w:hAnsi="Times New Roman" w:cs="Times New Roman"/>
          <w:sz w:val="24"/>
          <w:szCs w:val="24"/>
        </w:rPr>
        <w:t xml:space="preserve">: Rektör tarafından </w:t>
      </w:r>
      <w:r w:rsidRPr="005B5A50">
        <w:rPr>
          <w:rFonts w:ascii="Times New Roman" w:hAnsi="Times New Roman" w:cs="Times New Roman"/>
          <w:sz w:val="24"/>
          <w:szCs w:val="24"/>
        </w:rPr>
        <w:t>belirlenen süre ve sorumluluk alanında atanan kişi,</w:t>
      </w:r>
    </w:p>
    <w:p w:rsidR="00D25765" w:rsidRPr="005B5A50" w:rsidRDefault="001F7712"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c)</w:t>
      </w:r>
      <w:r w:rsidRPr="005B5A50">
        <w:rPr>
          <w:rFonts w:ascii="Times New Roman" w:hAnsi="Times New Roman" w:cs="Times New Roman"/>
          <w:sz w:val="24"/>
          <w:szCs w:val="24"/>
        </w:rPr>
        <w:t xml:space="preserve"> </w:t>
      </w:r>
      <w:r w:rsidR="00C1268C" w:rsidRPr="005B5A50">
        <w:rPr>
          <w:rFonts w:ascii="Times New Roman" w:hAnsi="Times New Roman" w:cs="Times New Roman"/>
          <w:sz w:val="24"/>
          <w:szCs w:val="24"/>
        </w:rPr>
        <w:t>Yürütme Kurulu: Projelerin düzenli bir şekilde yürütülmesin</w:t>
      </w:r>
      <w:r w:rsidR="003F6632" w:rsidRPr="005B5A50">
        <w:rPr>
          <w:rFonts w:ascii="Times New Roman" w:hAnsi="Times New Roman" w:cs="Times New Roman"/>
          <w:sz w:val="24"/>
          <w:szCs w:val="24"/>
        </w:rPr>
        <w:t>den Başkana karşı sorumlu kurulu,</w:t>
      </w:r>
    </w:p>
    <w:p w:rsidR="00401472" w:rsidRPr="005B5A50" w:rsidRDefault="00F72406" w:rsidP="005D62E2">
      <w:pPr>
        <w:tabs>
          <w:tab w:val="left" w:pos="567"/>
          <w:tab w:val="left" w:pos="851"/>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ç)</w:t>
      </w:r>
      <w:r w:rsidR="001F7712" w:rsidRPr="005B5A50">
        <w:rPr>
          <w:rFonts w:ascii="Times New Roman" w:hAnsi="Times New Roman" w:cs="Times New Roman"/>
          <w:b/>
          <w:sz w:val="24"/>
          <w:szCs w:val="24"/>
        </w:rPr>
        <w:t xml:space="preserve">  </w:t>
      </w:r>
      <w:r w:rsidR="00403B7C" w:rsidRPr="005B5A50">
        <w:rPr>
          <w:rFonts w:ascii="Times New Roman" w:hAnsi="Times New Roman" w:cs="Times New Roman"/>
          <w:sz w:val="24"/>
          <w:szCs w:val="24"/>
        </w:rPr>
        <w:t>KLUTTO</w:t>
      </w:r>
      <w:r w:rsidR="003F6632" w:rsidRPr="005B5A50">
        <w:rPr>
          <w:rFonts w:ascii="Times New Roman" w:hAnsi="Times New Roman" w:cs="Times New Roman"/>
          <w:sz w:val="24"/>
          <w:szCs w:val="24"/>
        </w:rPr>
        <w:t>’ya</w:t>
      </w:r>
      <w:r w:rsidR="00C1268C" w:rsidRPr="005B5A50">
        <w:rPr>
          <w:rFonts w:ascii="Times New Roman" w:hAnsi="Times New Roman" w:cs="Times New Roman"/>
          <w:sz w:val="24"/>
          <w:szCs w:val="24"/>
        </w:rPr>
        <w:t xml:space="preserve"> Destek Verecek Birimler: Üniversite </w:t>
      </w:r>
      <w:r w:rsidR="00360AF2" w:rsidRPr="005B5A50">
        <w:rPr>
          <w:rFonts w:ascii="Times New Roman" w:hAnsi="Times New Roman" w:cs="Times New Roman"/>
          <w:sz w:val="24"/>
          <w:szCs w:val="24"/>
        </w:rPr>
        <w:t>Genel Sekreterliği,</w:t>
      </w:r>
      <w:r w:rsidR="003F38FA" w:rsidRPr="005B5A50">
        <w:rPr>
          <w:rFonts w:ascii="Times New Roman" w:hAnsi="Times New Roman" w:cs="Times New Roman"/>
          <w:sz w:val="24"/>
          <w:szCs w:val="24"/>
        </w:rPr>
        <w:t xml:space="preserve"> </w:t>
      </w:r>
      <w:r w:rsidR="00360AF2" w:rsidRPr="005B5A50">
        <w:rPr>
          <w:rFonts w:ascii="Times New Roman" w:hAnsi="Times New Roman" w:cs="Times New Roman"/>
          <w:sz w:val="24"/>
          <w:szCs w:val="24"/>
        </w:rPr>
        <w:t>Strateji</w:t>
      </w:r>
      <w:r w:rsidR="003F38FA" w:rsidRPr="005B5A50">
        <w:rPr>
          <w:rFonts w:ascii="Times New Roman" w:hAnsi="Times New Roman" w:cs="Times New Roman"/>
          <w:sz w:val="24"/>
          <w:szCs w:val="24"/>
        </w:rPr>
        <w:t xml:space="preserve"> </w:t>
      </w:r>
      <w:r w:rsidR="00C1268C" w:rsidRPr="005B5A50">
        <w:rPr>
          <w:rFonts w:ascii="Times New Roman" w:hAnsi="Times New Roman" w:cs="Times New Roman"/>
          <w:sz w:val="24"/>
          <w:szCs w:val="24"/>
        </w:rPr>
        <w:t xml:space="preserve">Geliştirme Daire Başkanlığı, İdari </w:t>
      </w:r>
      <w:r w:rsidR="003F6632" w:rsidRPr="005B5A50">
        <w:rPr>
          <w:rFonts w:ascii="Times New Roman" w:hAnsi="Times New Roman" w:cs="Times New Roman"/>
          <w:sz w:val="24"/>
          <w:szCs w:val="24"/>
        </w:rPr>
        <w:t xml:space="preserve">ve </w:t>
      </w:r>
      <w:r w:rsidR="00C1268C" w:rsidRPr="005B5A50">
        <w:rPr>
          <w:rFonts w:ascii="Times New Roman" w:hAnsi="Times New Roman" w:cs="Times New Roman"/>
          <w:sz w:val="24"/>
          <w:szCs w:val="24"/>
        </w:rPr>
        <w:t>Mali İşler Daire Başkanlığı, Personel Daire Başkan</w:t>
      </w:r>
      <w:r w:rsidR="009C400D" w:rsidRPr="005B5A50">
        <w:rPr>
          <w:rFonts w:ascii="Times New Roman" w:hAnsi="Times New Roman" w:cs="Times New Roman"/>
          <w:sz w:val="24"/>
          <w:szCs w:val="24"/>
        </w:rPr>
        <w:t xml:space="preserve">lığı, </w:t>
      </w:r>
      <w:r w:rsidR="003F6632" w:rsidRPr="005B5A50">
        <w:rPr>
          <w:rFonts w:ascii="Times New Roman" w:hAnsi="Times New Roman" w:cs="Times New Roman"/>
          <w:sz w:val="24"/>
          <w:szCs w:val="24"/>
        </w:rPr>
        <w:t>Dış İlişkiler</w:t>
      </w:r>
      <w:r w:rsidR="00C1268C" w:rsidRPr="005B5A50">
        <w:rPr>
          <w:rFonts w:ascii="Times New Roman" w:hAnsi="Times New Roman" w:cs="Times New Roman"/>
          <w:sz w:val="24"/>
          <w:szCs w:val="24"/>
        </w:rPr>
        <w:t xml:space="preserve"> Ko</w:t>
      </w:r>
      <w:r w:rsidR="003F6632" w:rsidRPr="005B5A50">
        <w:rPr>
          <w:rFonts w:ascii="Times New Roman" w:hAnsi="Times New Roman" w:cs="Times New Roman"/>
          <w:sz w:val="24"/>
          <w:szCs w:val="24"/>
        </w:rPr>
        <w:t>o</w:t>
      </w:r>
      <w:r w:rsidR="00C1268C" w:rsidRPr="005B5A50">
        <w:rPr>
          <w:rFonts w:ascii="Times New Roman" w:hAnsi="Times New Roman" w:cs="Times New Roman"/>
          <w:sz w:val="24"/>
          <w:szCs w:val="24"/>
        </w:rPr>
        <w:t>rdinatörlüğü ve Hukuk Müş</w:t>
      </w:r>
      <w:r w:rsidR="003F6632" w:rsidRPr="005B5A50">
        <w:rPr>
          <w:rFonts w:ascii="Times New Roman" w:hAnsi="Times New Roman" w:cs="Times New Roman"/>
          <w:sz w:val="24"/>
          <w:szCs w:val="24"/>
        </w:rPr>
        <w:t>avirliği</w:t>
      </w:r>
      <w:r w:rsidR="00C1268C" w:rsidRPr="005B5A50">
        <w:rPr>
          <w:rFonts w:ascii="Times New Roman" w:hAnsi="Times New Roman" w:cs="Times New Roman"/>
          <w:sz w:val="24"/>
          <w:szCs w:val="24"/>
        </w:rPr>
        <w:t xml:space="preserve">nden </w:t>
      </w:r>
    </w:p>
    <w:p w:rsidR="00C1268C" w:rsidRPr="005B5A50" w:rsidRDefault="00401472" w:rsidP="005D62E2">
      <w:pPr>
        <w:tabs>
          <w:tab w:val="left" w:pos="567"/>
          <w:tab w:val="left" w:pos="851"/>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00C1268C" w:rsidRPr="005B5A50">
        <w:rPr>
          <w:rFonts w:ascii="Times New Roman" w:hAnsi="Times New Roman" w:cs="Times New Roman"/>
          <w:sz w:val="24"/>
          <w:szCs w:val="24"/>
        </w:rPr>
        <w:t>oluşur.</w:t>
      </w:r>
    </w:p>
    <w:p w:rsidR="00F72406" w:rsidRPr="005B5A50" w:rsidRDefault="00F72406" w:rsidP="005D62E2">
      <w:pPr>
        <w:tabs>
          <w:tab w:val="left" w:pos="567"/>
        </w:tabs>
        <w:spacing w:after="0" w:line="240" w:lineRule="auto"/>
        <w:contextualSpacing/>
        <w:jc w:val="both"/>
        <w:rPr>
          <w:rFonts w:ascii="Times New Roman" w:hAnsi="Times New Roman" w:cs="Times New Roman"/>
          <w:sz w:val="24"/>
          <w:szCs w:val="24"/>
        </w:rPr>
      </w:pPr>
    </w:p>
    <w:p w:rsidR="00F72406" w:rsidRPr="005B5A50" w:rsidRDefault="00F72406"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t>Başkanın Görevleri</w:t>
      </w:r>
    </w:p>
    <w:p w:rsidR="00F72406" w:rsidRPr="005B5A50" w:rsidRDefault="00F72406"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t xml:space="preserve">MADDE </w:t>
      </w:r>
      <w:r w:rsidR="00C6451A" w:rsidRPr="005B5A50">
        <w:rPr>
          <w:rFonts w:ascii="Times New Roman" w:hAnsi="Times New Roman" w:cs="Times New Roman"/>
          <w:b/>
          <w:sz w:val="24"/>
          <w:szCs w:val="24"/>
        </w:rPr>
        <w:t>7</w:t>
      </w:r>
      <w:r w:rsidRPr="005B5A50">
        <w:rPr>
          <w:rFonts w:ascii="Times New Roman" w:hAnsi="Times New Roman" w:cs="Times New Roman"/>
          <w:b/>
          <w:sz w:val="24"/>
          <w:szCs w:val="24"/>
        </w:rPr>
        <w:t xml:space="preserve">- </w:t>
      </w:r>
      <w:r w:rsidR="00DB2715" w:rsidRPr="005B5A50">
        <w:rPr>
          <w:rFonts w:ascii="Times New Roman" w:hAnsi="Times New Roman" w:cs="Times New Roman"/>
          <w:b/>
          <w:sz w:val="24"/>
          <w:szCs w:val="24"/>
        </w:rPr>
        <w:t xml:space="preserve"> </w:t>
      </w:r>
      <w:r w:rsidRPr="005B5A50">
        <w:rPr>
          <w:rFonts w:ascii="Times New Roman" w:hAnsi="Times New Roman" w:cs="Times New Roman"/>
          <w:b/>
          <w:sz w:val="24"/>
          <w:szCs w:val="24"/>
        </w:rPr>
        <w:t>(1)</w:t>
      </w:r>
      <w:r w:rsidRPr="005B5A50">
        <w:rPr>
          <w:rFonts w:ascii="Times New Roman" w:hAnsi="Times New Roman" w:cs="Times New Roman"/>
          <w:sz w:val="24"/>
          <w:szCs w:val="24"/>
        </w:rPr>
        <w:t xml:space="preserve"> Başkanın görevleri şunlardır;</w:t>
      </w:r>
    </w:p>
    <w:p w:rsidR="00F72406" w:rsidRPr="005B5A50" w:rsidRDefault="003F38FA" w:rsidP="005D62E2">
      <w:pPr>
        <w:tabs>
          <w:tab w:val="left" w:pos="567"/>
          <w:tab w:val="left" w:pos="993"/>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a)</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KLUTTO’nun temsil edilmesi,</w:t>
      </w:r>
    </w:p>
    <w:p w:rsidR="00F72406" w:rsidRPr="005B5A50" w:rsidRDefault="003F38FA" w:rsidP="005D62E2">
      <w:pPr>
        <w:tabs>
          <w:tab w:val="left" w:pos="567"/>
          <w:tab w:val="left" w:pos="993"/>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b)</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KLUTTO’nun çalışmalarının düzenlenmesi,</w:t>
      </w:r>
    </w:p>
    <w:p w:rsidR="00F72406" w:rsidRPr="005B5A50" w:rsidRDefault="003F38FA" w:rsidP="005D62E2">
      <w:pPr>
        <w:tabs>
          <w:tab w:val="left" w:pos="567"/>
          <w:tab w:val="left" w:pos="993"/>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c)</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KLUTTO Kurullarının toplantıya çağrılması,</w:t>
      </w:r>
    </w:p>
    <w:p w:rsidR="00401472" w:rsidRPr="005B5A50" w:rsidRDefault="00F72406" w:rsidP="00FC357F">
      <w:pPr>
        <w:pStyle w:val="ListeParagraf"/>
        <w:tabs>
          <w:tab w:val="left" w:pos="0"/>
          <w:tab w:val="left" w:pos="993"/>
        </w:tabs>
        <w:spacing w:after="0" w:line="240" w:lineRule="auto"/>
        <w:ind w:left="0" w:firstLine="567"/>
        <w:jc w:val="both"/>
        <w:rPr>
          <w:rFonts w:ascii="Times New Roman" w:hAnsi="Times New Roman" w:cs="Times New Roman"/>
          <w:sz w:val="24"/>
          <w:szCs w:val="24"/>
        </w:rPr>
      </w:pPr>
      <w:r w:rsidRPr="005B5A50">
        <w:rPr>
          <w:rFonts w:ascii="Times New Roman" w:hAnsi="Times New Roman" w:cs="Times New Roman"/>
          <w:b/>
          <w:sz w:val="24"/>
          <w:szCs w:val="24"/>
        </w:rPr>
        <w:t>ç)</w:t>
      </w:r>
      <w:r w:rsidR="003F38FA" w:rsidRPr="005B5A50">
        <w:rPr>
          <w:rFonts w:ascii="Times New Roman" w:hAnsi="Times New Roman" w:cs="Times New Roman"/>
          <w:b/>
          <w:sz w:val="24"/>
          <w:szCs w:val="24"/>
        </w:rPr>
        <w:t xml:space="preserve"> </w:t>
      </w:r>
      <w:r w:rsidRPr="005B5A50">
        <w:rPr>
          <w:rFonts w:ascii="Times New Roman" w:hAnsi="Times New Roman" w:cs="Times New Roman"/>
          <w:sz w:val="24"/>
          <w:szCs w:val="24"/>
        </w:rPr>
        <w:t xml:space="preserve">KLUTTO’nun </w:t>
      </w:r>
      <w:r w:rsidR="005D62E2" w:rsidRPr="005B5A50">
        <w:rPr>
          <w:rFonts w:ascii="Times New Roman" w:hAnsi="Times New Roman" w:cs="Times New Roman"/>
          <w:sz w:val="24"/>
          <w:szCs w:val="24"/>
        </w:rPr>
        <w:t>ve</w:t>
      </w:r>
      <w:r w:rsidR="003F38FA"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Üniversitede</w:t>
      </w:r>
      <w:r w:rsidR="003F38FA"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yürütülen</w:t>
      </w:r>
      <w:r w:rsidR="003F38FA" w:rsidRPr="005B5A50">
        <w:rPr>
          <w:rFonts w:ascii="Times New Roman" w:hAnsi="Times New Roman" w:cs="Times New Roman"/>
          <w:sz w:val="24"/>
          <w:szCs w:val="24"/>
        </w:rPr>
        <w:t xml:space="preserve"> </w:t>
      </w:r>
      <w:r w:rsidRPr="005B5A50">
        <w:rPr>
          <w:rFonts w:ascii="Times New Roman" w:hAnsi="Times New Roman" w:cs="Times New Roman"/>
          <w:sz w:val="24"/>
          <w:szCs w:val="24"/>
        </w:rPr>
        <w:t>projeler süre</w:t>
      </w:r>
      <w:r w:rsidR="00FC357F" w:rsidRPr="005B5A50">
        <w:rPr>
          <w:rFonts w:ascii="Times New Roman" w:hAnsi="Times New Roman" w:cs="Times New Roman"/>
          <w:sz w:val="24"/>
          <w:szCs w:val="24"/>
        </w:rPr>
        <w:t>cinde</w:t>
      </w:r>
      <w:r w:rsidR="003F38FA"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görev</w:t>
      </w:r>
      <w:r w:rsidR="003F38FA"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alan</w:t>
      </w:r>
      <w:r w:rsidR="003F38FA" w:rsidRPr="005B5A50">
        <w:rPr>
          <w:rFonts w:ascii="Times New Roman" w:hAnsi="Times New Roman" w:cs="Times New Roman"/>
          <w:sz w:val="24"/>
          <w:szCs w:val="24"/>
        </w:rPr>
        <w:t xml:space="preserve"> </w:t>
      </w:r>
      <w:r w:rsidRPr="005B5A50">
        <w:rPr>
          <w:rFonts w:ascii="Times New Roman" w:hAnsi="Times New Roman" w:cs="Times New Roman"/>
          <w:sz w:val="24"/>
          <w:szCs w:val="24"/>
        </w:rPr>
        <w:t xml:space="preserve">tüm </w:t>
      </w:r>
      <w:r w:rsidR="00FC357F" w:rsidRPr="005B5A50">
        <w:rPr>
          <w:rFonts w:ascii="Times New Roman" w:hAnsi="Times New Roman" w:cs="Times New Roman"/>
          <w:sz w:val="24"/>
          <w:szCs w:val="24"/>
        </w:rPr>
        <w:t xml:space="preserve">birimleri, </w:t>
      </w:r>
      <w:r w:rsidRPr="005B5A50">
        <w:rPr>
          <w:rFonts w:ascii="Times New Roman" w:hAnsi="Times New Roman" w:cs="Times New Roman"/>
          <w:sz w:val="24"/>
          <w:szCs w:val="24"/>
        </w:rPr>
        <w:t xml:space="preserve">komisyonları, kurulları, proje grupları ve idari personellerin düzenli ve etkin çalışmasının sağlanması </w:t>
      </w:r>
    </w:p>
    <w:p w:rsidR="00F72406" w:rsidRPr="005B5A50" w:rsidRDefault="00F72406" w:rsidP="00FC357F">
      <w:pPr>
        <w:pStyle w:val="ListeParagraf"/>
        <w:tabs>
          <w:tab w:val="left" w:pos="0"/>
          <w:tab w:val="left" w:pos="993"/>
        </w:tabs>
        <w:spacing w:after="0" w:line="240" w:lineRule="auto"/>
        <w:ind w:left="0" w:firstLine="567"/>
        <w:jc w:val="both"/>
        <w:rPr>
          <w:rFonts w:ascii="Times New Roman" w:hAnsi="Times New Roman" w:cs="Times New Roman"/>
          <w:sz w:val="24"/>
          <w:szCs w:val="24"/>
        </w:rPr>
      </w:pPr>
      <w:r w:rsidRPr="005B5A50">
        <w:rPr>
          <w:rFonts w:ascii="Times New Roman" w:hAnsi="Times New Roman" w:cs="Times New Roman"/>
          <w:sz w:val="24"/>
          <w:szCs w:val="24"/>
        </w:rPr>
        <w:t>ile görevlidir.</w:t>
      </w:r>
    </w:p>
    <w:p w:rsidR="00F72406" w:rsidRPr="005B5A50" w:rsidRDefault="00F72406" w:rsidP="005D62E2">
      <w:pPr>
        <w:pStyle w:val="ListeParagraf"/>
        <w:tabs>
          <w:tab w:val="left" w:pos="567"/>
          <w:tab w:val="left" w:pos="993"/>
        </w:tabs>
        <w:spacing w:after="0" w:line="240" w:lineRule="auto"/>
        <w:ind w:left="360"/>
        <w:jc w:val="both"/>
        <w:rPr>
          <w:rFonts w:ascii="Times New Roman" w:hAnsi="Times New Roman" w:cs="Times New Roman"/>
          <w:sz w:val="24"/>
          <w:szCs w:val="24"/>
        </w:rPr>
      </w:pPr>
      <w:r w:rsidRPr="005B5A50">
        <w:rPr>
          <w:rFonts w:ascii="Times New Roman" w:hAnsi="Times New Roman" w:cs="Times New Roman"/>
          <w:sz w:val="24"/>
          <w:szCs w:val="24"/>
        </w:rPr>
        <w:tab/>
      </w:r>
    </w:p>
    <w:p w:rsidR="00C6451A" w:rsidRPr="005B5A50" w:rsidRDefault="00C6451A" w:rsidP="005D62E2">
      <w:pPr>
        <w:tabs>
          <w:tab w:val="left" w:pos="567"/>
        </w:tabs>
        <w:spacing w:after="0" w:line="240" w:lineRule="auto"/>
        <w:contextualSpacing/>
        <w:rPr>
          <w:rFonts w:ascii="Times New Roman" w:eastAsia="Times New Roman" w:hAnsi="Times New Roman" w:cs="Times New Roman"/>
          <w:sz w:val="24"/>
          <w:szCs w:val="24"/>
        </w:rPr>
      </w:pPr>
      <w:r w:rsidRPr="005B5A50">
        <w:rPr>
          <w:rFonts w:ascii="Times New Roman" w:hAnsi="Times New Roman" w:cs="Times New Roman"/>
          <w:b/>
          <w:sz w:val="24"/>
          <w:szCs w:val="24"/>
        </w:rPr>
        <w:tab/>
      </w:r>
      <w:r w:rsidR="003B5813" w:rsidRPr="005B5A50">
        <w:rPr>
          <w:rFonts w:ascii="Times New Roman" w:hAnsi="Times New Roman" w:cs="Times New Roman"/>
          <w:b/>
          <w:sz w:val="24"/>
          <w:szCs w:val="24"/>
        </w:rPr>
        <w:t>KLU</w:t>
      </w:r>
      <w:r w:rsidRPr="005B5A50">
        <w:rPr>
          <w:rFonts w:ascii="Times New Roman" w:eastAsia="Times New Roman" w:hAnsi="Times New Roman" w:cs="Times New Roman"/>
          <w:b/>
          <w:bCs/>
          <w:sz w:val="24"/>
          <w:szCs w:val="24"/>
        </w:rPr>
        <w:t>TTO Koordinatörünün Görevleri</w:t>
      </w:r>
    </w:p>
    <w:p w:rsidR="00F72406" w:rsidRPr="005B5A50" w:rsidRDefault="00F72406"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t xml:space="preserve">MADDE </w:t>
      </w:r>
      <w:r w:rsidR="00C6451A" w:rsidRPr="005B5A50">
        <w:rPr>
          <w:rFonts w:ascii="Times New Roman" w:hAnsi="Times New Roman" w:cs="Times New Roman"/>
          <w:b/>
          <w:sz w:val="24"/>
          <w:szCs w:val="24"/>
        </w:rPr>
        <w:t>8</w:t>
      </w:r>
      <w:r w:rsidRPr="005B5A50">
        <w:rPr>
          <w:rFonts w:ascii="Times New Roman" w:hAnsi="Times New Roman" w:cs="Times New Roman"/>
          <w:b/>
          <w:sz w:val="24"/>
          <w:szCs w:val="24"/>
        </w:rPr>
        <w:t xml:space="preserve">- (1) </w:t>
      </w:r>
      <w:r w:rsidR="003B5813" w:rsidRPr="005B5A50">
        <w:rPr>
          <w:rFonts w:ascii="Times New Roman" w:eastAsia="Times New Roman" w:hAnsi="Times New Roman" w:cs="Times New Roman"/>
          <w:bCs/>
          <w:sz w:val="24"/>
          <w:szCs w:val="24"/>
        </w:rPr>
        <w:t>KLU</w:t>
      </w:r>
      <w:r w:rsidR="00C6451A" w:rsidRPr="005B5A50">
        <w:rPr>
          <w:rFonts w:ascii="Times New Roman" w:eastAsia="Times New Roman" w:hAnsi="Times New Roman" w:cs="Times New Roman"/>
          <w:bCs/>
          <w:sz w:val="24"/>
          <w:szCs w:val="24"/>
        </w:rPr>
        <w:t xml:space="preserve">TTO </w:t>
      </w:r>
      <w:r w:rsidR="009F1CC2" w:rsidRPr="005B5A50">
        <w:rPr>
          <w:rFonts w:ascii="Times New Roman" w:eastAsia="Times New Roman" w:hAnsi="Times New Roman" w:cs="Times New Roman"/>
          <w:bCs/>
          <w:sz w:val="24"/>
          <w:szCs w:val="24"/>
        </w:rPr>
        <w:t>Koordinatörünün g</w:t>
      </w:r>
      <w:r w:rsidR="00C6451A" w:rsidRPr="005B5A50">
        <w:rPr>
          <w:rFonts w:ascii="Times New Roman" w:eastAsia="Times New Roman" w:hAnsi="Times New Roman" w:cs="Times New Roman"/>
          <w:bCs/>
          <w:sz w:val="24"/>
          <w:szCs w:val="24"/>
        </w:rPr>
        <w:t>örevleri</w:t>
      </w:r>
      <w:r w:rsidR="00401472" w:rsidRPr="005B5A50">
        <w:rPr>
          <w:rFonts w:ascii="Times New Roman" w:eastAsia="Times New Roman" w:hAnsi="Times New Roman" w:cs="Times New Roman"/>
          <w:bCs/>
          <w:sz w:val="24"/>
          <w:szCs w:val="24"/>
        </w:rPr>
        <w:t xml:space="preserve"> şunlardır</w:t>
      </w:r>
      <w:r w:rsidRPr="005B5A50">
        <w:rPr>
          <w:rFonts w:ascii="Times New Roman" w:hAnsi="Times New Roman" w:cs="Times New Roman"/>
          <w:sz w:val="24"/>
          <w:szCs w:val="24"/>
        </w:rPr>
        <w:t>;</w:t>
      </w:r>
    </w:p>
    <w:p w:rsidR="00F72406" w:rsidRPr="005B5A50" w:rsidRDefault="00B75EAC"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a)</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Projelerin yürütülmesinde koordinasyonun sağlanması,</w:t>
      </w:r>
    </w:p>
    <w:p w:rsidR="00F72406" w:rsidRPr="005B5A50" w:rsidRDefault="00B75EAC"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t>b)</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KLUTTO’</w:t>
      </w:r>
      <w:r w:rsidR="00FC357F" w:rsidRPr="005B5A50">
        <w:rPr>
          <w:rFonts w:ascii="Times New Roman" w:hAnsi="Times New Roman" w:cs="Times New Roman"/>
          <w:sz w:val="24"/>
          <w:szCs w:val="24"/>
        </w:rPr>
        <w:t>nun</w:t>
      </w:r>
      <w:r w:rsidR="003F38FA"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bir</w:t>
      </w:r>
      <w:r w:rsidR="003F38FA"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 xml:space="preserve">yıllık </w:t>
      </w:r>
      <w:r w:rsidR="00FC357F" w:rsidRPr="005B5A50">
        <w:rPr>
          <w:rFonts w:ascii="Times New Roman" w:hAnsi="Times New Roman" w:cs="Times New Roman"/>
          <w:sz w:val="24"/>
          <w:szCs w:val="24"/>
        </w:rPr>
        <w:t>çalışma</w:t>
      </w:r>
      <w:r w:rsidR="003F38FA"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programının</w:t>
      </w:r>
      <w:r w:rsidR="003F38FA"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 xml:space="preserve">hazırlanması </w:t>
      </w:r>
      <w:r w:rsidR="00FC357F" w:rsidRPr="005B5A50">
        <w:rPr>
          <w:rFonts w:ascii="Times New Roman" w:hAnsi="Times New Roman" w:cs="Times New Roman"/>
          <w:sz w:val="24"/>
          <w:szCs w:val="24"/>
        </w:rPr>
        <w:t xml:space="preserve">ve </w:t>
      </w:r>
      <w:r w:rsidR="00F72406" w:rsidRPr="005B5A50">
        <w:rPr>
          <w:rFonts w:ascii="Times New Roman" w:hAnsi="Times New Roman" w:cs="Times New Roman"/>
          <w:sz w:val="24"/>
          <w:szCs w:val="24"/>
        </w:rPr>
        <w:t xml:space="preserve">Rektörün </w:t>
      </w:r>
      <w:r w:rsidR="00FC357F" w:rsidRPr="005B5A50">
        <w:rPr>
          <w:rFonts w:ascii="Times New Roman" w:hAnsi="Times New Roman" w:cs="Times New Roman"/>
          <w:sz w:val="24"/>
          <w:szCs w:val="24"/>
        </w:rPr>
        <w:t xml:space="preserve">onayına </w:t>
      </w:r>
      <w:r w:rsidR="00F72406" w:rsidRPr="005B5A50">
        <w:rPr>
          <w:rFonts w:ascii="Times New Roman" w:hAnsi="Times New Roman" w:cs="Times New Roman"/>
          <w:sz w:val="24"/>
          <w:szCs w:val="24"/>
        </w:rPr>
        <w:t>sunulması,</w:t>
      </w:r>
    </w:p>
    <w:p w:rsidR="00F72406" w:rsidRPr="005B5A50" w:rsidRDefault="00B75EAC"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c)</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KLUTTO</w:t>
      </w:r>
      <w:r w:rsidR="003F38FA"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ve</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 xml:space="preserve">bağlı birimler, komisyonlar, </w:t>
      </w:r>
      <w:r w:rsidRPr="005B5A50">
        <w:rPr>
          <w:rFonts w:ascii="Times New Roman" w:hAnsi="Times New Roman" w:cs="Times New Roman"/>
          <w:sz w:val="24"/>
          <w:szCs w:val="24"/>
        </w:rPr>
        <w:t xml:space="preserve"> </w:t>
      </w:r>
      <w:r w:rsidR="00FC357F" w:rsidRPr="005B5A50">
        <w:rPr>
          <w:rFonts w:ascii="Times New Roman" w:hAnsi="Times New Roman" w:cs="Times New Roman"/>
          <w:sz w:val="24"/>
          <w:szCs w:val="24"/>
        </w:rPr>
        <w:t>kurullar, proje</w:t>
      </w:r>
      <w:r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grupları ve</w:t>
      </w:r>
      <w:r w:rsidR="00411200" w:rsidRPr="005B5A50">
        <w:rPr>
          <w:rFonts w:ascii="Times New Roman" w:hAnsi="Times New Roman" w:cs="Times New Roman"/>
          <w:sz w:val="24"/>
          <w:szCs w:val="24"/>
        </w:rPr>
        <w:t xml:space="preserve"> idari</w:t>
      </w:r>
      <w:r w:rsidRPr="005B5A50">
        <w:rPr>
          <w:rFonts w:ascii="Times New Roman" w:hAnsi="Times New Roman" w:cs="Times New Roman"/>
          <w:sz w:val="24"/>
          <w:szCs w:val="24"/>
        </w:rPr>
        <w:t xml:space="preserve"> personellerin</w:t>
      </w:r>
      <w:r w:rsidR="00FC357F"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düzenli ve etkin çalışmasının sağlanması konusunda Başkana destek verilmesi,</w:t>
      </w:r>
      <w:r w:rsidR="003F38FA" w:rsidRPr="005B5A50">
        <w:rPr>
          <w:rFonts w:ascii="Times New Roman" w:hAnsi="Times New Roman" w:cs="Times New Roman"/>
          <w:sz w:val="24"/>
          <w:szCs w:val="24"/>
        </w:rPr>
        <w:t xml:space="preserve"> </w:t>
      </w:r>
      <w:r w:rsidR="00F72406" w:rsidRPr="005B5A50">
        <w:rPr>
          <w:rFonts w:ascii="Times New Roman" w:hAnsi="Times New Roman" w:cs="Times New Roman"/>
          <w:sz w:val="24"/>
          <w:szCs w:val="24"/>
        </w:rPr>
        <w:t>Yönetim ve deneyimlerin paylaşımını da içeren proje yönetimi eğitimlerinin yönlendirilmesi,</w:t>
      </w:r>
    </w:p>
    <w:p w:rsidR="00F72406" w:rsidRPr="005B5A50" w:rsidRDefault="00F72406"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lastRenderedPageBreak/>
        <w:tab/>
      </w:r>
      <w:r w:rsidRPr="005B5A50">
        <w:rPr>
          <w:rFonts w:ascii="Times New Roman" w:hAnsi="Times New Roman" w:cs="Times New Roman"/>
          <w:b/>
          <w:sz w:val="24"/>
          <w:szCs w:val="24"/>
        </w:rPr>
        <w:t>ç)</w:t>
      </w:r>
      <w:r w:rsidR="00C6451A" w:rsidRPr="005B5A50">
        <w:rPr>
          <w:rFonts w:ascii="Times New Roman" w:hAnsi="Times New Roman" w:cs="Times New Roman"/>
          <w:b/>
          <w:sz w:val="24"/>
          <w:szCs w:val="24"/>
        </w:rPr>
        <w:t xml:space="preserve"> </w:t>
      </w:r>
      <w:r w:rsidRPr="005B5A50">
        <w:rPr>
          <w:rFonts w:ascii="Times New Roman" w:hAnsi="Times New Roman" w:cs="Times New Roman"/>
          <w:sz w:val="24"/>
          <w:szCs w:val="24"/>
        </w:rPr>
        <w:t>Ulusal ve uluslararası araştırma fonları ve çağrılar hakkında bilgilendirme, fonlara ulaşım, ortak bulma, proje oluşturma ve geliştirme, hazırlama, bütçeleme, başvuru ve yürütme konularında eğitim ve danışmanlık hizmetlerinin koordinasyonunun sağlanması,</w:t>
      </w:r>
    </w:p>
    <w:p w:rsidR="00F72406" w:rsidRPr="005B5A50" w:rsidRDefault="00F72406"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d)</w:t>
      </w:r>
      <w:r w:rsidR="00C6451A" w:rsidRPr="005B5A50">
        <w:rPr>
          <w:rFonts w:ascii="Times New Roman" w:hAnsi="Times New Roman" w:cs="Times New Roman"/>
          <w:b/>
          <w:sz w:val="24"/>
          <w:szCs w:val="24"/>
        </w:rPr>
        <w:t xml:space="preserve"> </w:t>
      </w:r>
      <w:r w:rsidRPr="005B5A50">
        <w:rPr>
          <w:rFonts w:ascii="Times New Roman" w:hAnsi="Times New Roman" w:cs="Times New Roman"/>
          <w:sz w:val="24"/>
          <w:szCs w:val="24"/>
        </w:rPr>
        <w:t>Proje sözleşmelerinin Rektörlük Makamınca imzalanmasının sağlanması,</w:t>
      </w:r>
    </w:p>
    <w:p w:rsidR="00F72406" w:rsidRPr="005B5A50" w:rsidRDefault="00F72406"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e)</w:t>
      </w:r>
      <w:r w:rsidR="00B75EAC" w:rsidRPr="005B5A50">
        <w:rPr>
          <w:rFonts w:ascii="Times New Roman" w:hAnsi="Times New Roman" w:cs="Times New Roman"/>
          <w:b/>
          <w:sz w:val="24"/>
          <w:szCs w:val="24"/>
        </w:rPr>
        <w:t xml:space="preserve"> </w:t>
      </w:r>
      <w:r w:rsidRPr="005B5A50">
        <w:rPr>
          <w:rFonts w:ascii="Times New Roman" w:hAnsi="Times New Roman" w:cs="Times New Roman"/>
          <w:sz w:val="24"/>
          <w:szCs w:val="24"/>
        </w:rPr>
        <w:t>Projelerle ilgili gelir ve ödenek kayıt işlemleri için talepte bulunulması,</w:t>
      </w:r>
    </w:p>
    <w:p w:rsidR="00F72406" w:rsidRPr="005B5A50" w:rsidRDefault="00F72406"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f</w:t>
      </w:r>
      <w:r w:rsidR="00B75EAC" w:rsidRPr="005B5A50">
        <w:rPr>
          <w:rFonts w:ascii="Times New Roman" w:hAnsi="Times New Roman" w:cs="Times New Roman"/>
          <w:b/>
          <w:sz w:val="24"/>
          <w:szCs w:val="24"/>
        </w:rPr>
        <w:t>)</w:t>
      </w:r>
      <w:r w:rsidR="00EB76D0" w:rsidRPr="005B5A50">
        <w:rPr>
          <w:rFonts w:ascii="Times New Roman" w:hAnsi="Times New Roman" w:cs="Times New Roman"/>
          <w:b/>
          <w:sz w:val="24"/>
          <w:szCs w:val="24"/>
        </w:rPr>
        <w:t xml:space="preserve"> </w:t>
      </w:r>
      <w:r w:rsidR="003B5813" w:rsidRPr="005B5A50">
        <w:rPr>
          <w:rFonts w:ascii="Times New Roman" w:hAnsi="Times New Roman" w:cs="Times New Roman"/>
          <w:sz w:val="24"/>
          <w:szCs w:val="24"/>
        </w:rPr>
        <w:t>KLU</w:t>
      </w:r>
      <w:r w:rsidR="00B75EAC" w:rsidRPr="005B5A50">
        <w:rPr>
          <w:rFonts w:ascii="Times New Roman" w:hAnsi="Times New Roman" w:cs="Times New Roman"/>
          <w:sz w:val="24"/>
          <w:szCs w:val="24"/>
        </w:rPr>
        <w:t xml:space="preserve">TTO verimliliğini sürekli artırmak maksadıyla, güncel gelişmeleri takip ederek, </w:t>
      </w:r>
      <w:r w:rsidR="003B5813" w:rsidRPr="005B5A50">
        <w:rPr>
          <w:rFonts w:ascii="Times New Roman" w:hAnsi="Times New Roman" w:cs="Times New Roman"/>
          <w:sz w:val="24"/>
          <w:szCs w:val="24"/>
        </w:rPr>
        <w:t>KLU</w:t>
      </w:r>
      <w:r w:rsidR="00B75EAC" w:rsidRPr="005B5A50">
        <w:rPr>
          <w:rFonts w:ascii="Times New Roman" w:hAnsi="Times New Roman" w:cs="Times New Roman"/>
          <w:sz w:val="24"/>
          <w:szCs w:val="24"/>
        </w:rPr>
        <w:t xml:space="preserve">TTO işleyişi ve yapısı hakkında </w:t>
      </w:r>
      <w:r w:rsidR="00EB76D0" w:rsidRPr="005B5A50">
        <w:rPr>
          <w:rFonts w:ascii="Times New Roman" w:hAnsi="Times New Roman" w:cs="Times New Roman"/>
          <w:sz w:val="24"/>
          <w:szCs w:val="24"/>
        </w:rPr>
        <w:t xml:space="preserve">Rektörlük makamına </w:t>
      </w:r>
      <w:r w:rsidR="00B75EAC" w:rsidRPr="005B5A50">
        <w:rPr>
          <w:rFonts w:ascii="Times New Roman" w:hAnsi="Times New Roman" w:cs="Times New Roman"/>
          <w:sz w:val="24"/>
          <w:szCs w:val="24"/>
        </w:rPr>
        <w:t>alternatif planlar sunmasıdır.  </w:t>
      </w:r>
    </w:p>
    <w:p w:rsidR="00EB76D0" w:rsidRPr="005B5A50" w:rsidRDefault="00BD2969"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p>
    <w:p w:rsidR="00BD2969" w:rsidRPr="005B5A50" w:rsidRDefault="00EB76D0"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BD2969" w:rsidRPr="005B5A50">
        <w:rPr>
          <w:rFonts w:ascii="Times New Roman" w:hAnsi="Times New Roman" w:cs="Times New Roman"/>
          <w:b/>
          <w:sz w:val="24"/>
          <w:szCs w:val="24"/>
        </w:rPr>
        <w:t xml:space="preserve">Yürütme Kurulu </w:t>
      </w:r>
    </w:p>
    <w:p w:rsidR="00BD2969" w:rsidRPr="005B5A50" w:rsidRDefault="00BD2969"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t xml:space="preserve">MADDE 9- (1) </w:t>
      </w:r>
      <w:r w:rsidRPr="005B5A50">
        <w:rPr>
          <w:rFonts w:ascii="Times New Roman" w:hAnsi="Times New Roman" w:cs="Times New Roman"/>
          <w:sz w:val="24"/>
          <w:szCs w:val="24"/>
        </w:rPr>
        <w:t>KLUTTO’nun karar organı Yürütme Kuruludur. Yürütme Kurulu Başkanlığını, KLUTTO Başkanı yapar. KLUTTO Yürütme Kurulu; Fen, Sağlık, Mühendislik, Sosyal ve Eğitim Bilimleri alanlarının her birinden birer üye olmak üzere beş öğretim üyesinden oluşur.</w:t>
      </w:r>
      <w:r w:rsidR="00B456EC" w:rsidRPr="005B5A50">
        <w:rPr>
          <w:rFonts w:ascii="Times New Roman" w:hAnsi="Times New Roman" w:cs="Times New Roman"/>
          <w:sz w:val="24"/>
          <w:szCs w:val="24"/>
        </w:rPr>
        <w:t xml:space="preserve"> </w:t>
      </w:r>
      <w:r w:rsidRPr="005B5A50">
        <w:rPr>
          <w:rFonts w:ascii="Times New Roman" w:hAnsi="Times New Roman" w:cs="Times New Roman"/>
          <w:sz w:val="24"/>
          <w:szCs w:val="24"/>
        </w:rPr>
        <w:t>Üyeler Rektör tarafından 3 yıllık dönem için görevlendirilir.</w:t>
      </w:r>
      <w:r w:rsidR="00E24CB7" w:rsidRPr="005B5A50">
        <w:rPr>
          <w:rFonts w:ascii="Times New Roman" w:hAnsi="Times New Roman" w:cs="Times New Roman"/>
          <w:sz w:val="24"/>
          <w:szCs w:val="24"/>
        </w:rPr>
        <w:t xml:space="preserve"> </w:t>
      </w:r>
      <w:r w:rsidRPr="005B5A50">
        <w:rPr>
          <w:rFonts w:ascii="Times New Roman" w:hAnsi="Times New Roman" w:cs="Times New Roman"/>
          <w:sz w:val="24"/>
          <w:szCs w:val="24"/>
        </w:rPr>
        <w:t>Süresi dolan üyeler tekrar görevlendirilebilir.</w:t>
      </w:r>
      <w:r w:rsidR="00FC357F" w:rsidRPr="005B5A50">
        <w:rPr>
          <w:rFonts w:ascii="Times New Roman" w:hAnsi="Times New Roman" w:cs="Times New Roman"/>
          <w:sz w:val="24"/>
          <w:szCs w:val="24"/>
        </w:rPr>
        <w:t xml:space="preserve"> </w:t>
      </w:r>
      <w:r w:rsidR="002D52C8">
        <w:rPr>
          <w:rFonts w:ascii="Times New Roman" w:hAnsi="Times New Roman" w:cs="Times New Roman"/>
          <w:sz w:val="24"/>
          <w:szCs w:val="24"/>
        </w:rPr>
        <w:t>KLUTTO Koordinatörü</w:t>
      </w:r>
      <w:r w:rsidRPr="005B5A50">
        <w:rPr>
          <w:rFonts w:ascii="Times New Roman" w:hAnsi="Times New Roman" w:cs="Times New Roman"/>
          <w:sz w:val="24"/>
          <w:szCs w:val="24"/>
        </w:rPr>
        <w:t xml:space="preserve"> Yürütme Kurulunun doğal üyesidir.</w:t>
      </w:r>
    </w:p>
    <w:p w:rsidR="00BD2969" w:rsidRPr="005B5A50" w:rsidRDefault="00BD2969" w:rsidP="005D62E2">
      <w:pPr>
        <w:tabs>
          <w:tab w:val="left" w:pos="567"/>
        </w:tabs>
        <w:spacing w:after="0" w:line="240" w:lineRule="auto"/>
        <w:contextualSpacing/>
        <w:jc w:val="both"/>
        <w:rPr>
          <w:rFonts w:ascii="Times New Roman" w:hAnsi="Times New Roman" w:cs="Times New Roman"/>
          <w:sz w:val="24"/>
          <w:szCs w:val="24"/>
        </w:rPr>
      </w:pPr>
    </w:p>
    <w:p w:rsidR="00BD2969" w:rsidRPr="005B5A50" w:rsidRDefault="00681CCD"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BD2969" w:rsidRPr="005B5A50">
        <w:rPr>
          <w:rFonts w:ascii="Times New Roman" w:hAnsi="Times New Roman" w:cs="Times New Roman"/>
          <w:b/>
          <w:sz w:val="24"/>
          <w:szCs w:val="24"/>
        </w:rPr>
        <w:t>Yürütme Kurulunun Görevleri</w:t>
      </w:r>
    </w:p>
    <w:p w:rsidR="00BD2969" w:rsidRPr="005B5A50" w:rsidRDefault="00681CC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BD2969" w:rsidRPr="005B5A50">
        <w:rPr>
          <w:rFonts w:ascii="Times New Roman" w:hAnsi="Times New Roman" w:cs="Times New Roman"/>
          <w:b/>
          <w:sz w:val="24"/>
          <w:szCs w:val="24"/>
        </w:rPr>
        <w:t>MADDE 1</w:t>
      </w:r>
      <w:r w:rsidRPr="005B5A50">
        <w:rPr>
          <w:rFonts w:ascii="Times New Roman" w:hAnsi="Times New Roman" w:cs="Times New Roman"/>
          <w:b/>
          <w:sz w:val="24"/>
          <w:szCs w:val="24"/>
        </w:rPr>
        <w:t>0</w:t>
      </w:r>
      <w:r w:rsidR="00BD2969" w:rsidRPr="005B5A50">
        <w:rPr>
          <w:rFonts w:ascii="Times New Roman" w:hAnsi="Times New Roman" w:cs="Times New Roman"/>
          <w:b/>
          <w:sz w:val="24"/>
          <w:szCs w:val="24"/>
        </w:rPr>
        <w:t>-</w:t>
      </w:r>
      <w:r w:rsidRPr="005B5A50">
        <w:rPr>
          <w:rFonts w:ascii="Times New Roman" w:hAnsi="Times New Roman" w:cs="Times New Roman"/>
          <w:b/>
          <w:sz w:val="24"/>
          <w:szCs w:val="24"/>
        </w:rPr>
        <w:t xml:space="preserve"> </w:t>
      </w:r>
      <w:r w:rsidR="00BD2969" w:rsidRPr="005B5A50">
        <w:rPr>
          <w:rFonts w:ascii="Times New Roman" w:hAnsi="Times New Roman" w:cs="Times New Roman"/>
          <w:b/>
          <w:sz w:val="24"/>
          <w:szCs w:val="24"/>
        </w:rPr>
        <w:t xml:space="preserve">(1) </w:t>
      </w:r>
      <w:r w:rsidR="00BD2969" w:rsidRPr="005B5A50">
        <w:rPr>
          <w:rFonts w:ascii="Times New Roman" w:hAnsi="Times New Roman" w:cs="Times New Roman"/>
          <w:sz w:val="24"/>
          <w:szCs w:val="24"/>
        </w:rPr>
        <w:t>Yürütme Kurulu</w:t>
      </w:r>
      <w:r w:rsidRPr="005B5A50">
        <w:rPr>
          <w:rFonts w:ascii="Times New Roman" w:hAnsi="Times New Roman" w:cs="Times New Roman"/>
          <w:sz w:val="24"/>
          <w:szCs w:val="24"/>
        </w:rPr>
        <w:t>nun görevleri şunlardır</w:t>
      </w:r>
      <w:r w:rsidR="00BD2969" w:rsidRPr="005B5A50">
        <w:rPr>
          <w:rFonts w:ascii="Times New Roman" w:hAnsi="Times New Roman" w:cs="Times New Roman"/>
          <w:sz w:val="24"/>
          <w:szCs w:val="24"/>
        </w:rPr>
        <w:t>;</w:t>
      </w:r>
    </w:p>
    <w:p w:rsidR="00BD2969" w:rsidRPr="005B5A50" w:rsidRDefault="00681CC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t>a)</w:t>
      </w:r>
      <w:r w:rsidRPr="005B5A50">
        <w:rPr>
          <w:rFonts w:ascii="Times New Roman" w:hAnsi="Times New Roman" w:cs="Times New Roman"/>
          <w:sz w:val="24"/>
          <w:szCs w:val="24"/>
        </w:rPr>
        <w:t xml:space="preserve"> </w:t>
      </w:r>
      <w:r w:rsidR="00BD2969" w:rsidRPr="005B5A50">
        <w:rPr>
          <w:rFonts w:ascii="Times New Roman" w:hAnsi="Times New Roman" w:cs="Times New Roman"/>
          <w:sz w:val="24"/>
          <w:szCs w:val="24"/>
        </w:rPr>
        <w:t>Araştırma, geliştirme,</w:t>
      </w:r>
      <w:r w:rsidRPr="005B5A50">
        <w:rPr>
          <w:rFonts w:ascii="Times New Roman" w:hAnsi="Times New Roman" w:cs="Times New Roman"/>
          <w:sz w:val="24"/>
          <w:szCs w:val="24"/>
        </w:rPr>
        <w:t xml:space="preserve"> </w:t>
      </w:r>
      <w:r w:rsidR="00BD2969" w:rsidRPr="005B5A50">
        <w:rPr>
          <w:rFonts w:ascii="Times New Roman" w:hAnsi="Times New Roman" w:cs="Times New Roman"/>
          <w:sz w:val="24"/>
          <w:szCs w:val="24"/>
        </w:rPr>
        <w:t>uygulama alt yapı ve danışmanlık projeleri ile hayat boyu öğrenme, akademik gelişimi destekleme programına ilişkin faaliyetlerin tek bir birim altında yürütülmesi ve öğretim elemanları ile koordinasyonun sağlanması,</w:t>
      </w:r>
    </w:p>
    <w:p w:rsidR="00BD2969" w:rsidRPr="005B5A50" w:rsidRDefault="00681CC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b)</w:t>
      </w:r>
      <w:r w:rsidRPr="005B5A50">
        <w:rPr>
          <w:rFonts w:ascii="Times New Roman" w:hAnsi="Times New Roman" w:cs="Times New Roman"/>
          <w:sz w:val="24"/>
          <w:szCs w:val="24"/>
        </w:rPr>
        <w:t xml:space="preserve"> </w:t>
      </w:r>
      <w:r w:rsidR="00BD2969" w:rsidRPr="005B5A50">
        <w:rPr>
          <w:rFonts w:ascii="Times New Roman" w:hAnsi="Times New Roman" w:cs="Times New Roman"/>
          <w:sz w:val="24"/>
          <w:szCs w:val="24"/>
        </w:rPr>
        <w:t xml:space="preserve">Üniversitenin araştırma politika ve hedeflerinin belirlenmesi ve güncellenmesi, </w:t>
      </w:r>
    </w:p>
    <w:p w:rsidR="00BD2969" w:rsidRPr="005B5A50" w:rsidRDefault="00681CC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c)</w:t>
      </w:r>
      <w:r w:rsidRPr="005B5A50">
        <w:rPr>
          <w:rFonts w:ascii="Times New Roman" w:hAnsi="Times New Roman" w:cs="Times New Roman"/>
          <w:sz w:val="24"/>
          <w:szCs w:val="24"/>
        </w:rPr>
        <w:t xml:space="preserve"> </w:t>
      </w:r>
      <w:r w:rsidR="00BD2969" w:rsidRPr="005B5A50">
        <w:rPr>
          <w:rFonts w:ascii="Times New Roman" w:hAnsi="Times New Roman" w:cs="Times New Roman"/>
          <w:sz w:val="24"/>
          <w:szCs w:val="24"/>
        </w:rPr>
        <w:t xml:space="preserve">Ulusal ve uluslararası araştırma fonları ve çağrıları hakkında bilgilendirme, fonlara ulaşım, ortak bulma, proje oluşturma ve geliştirme, hazırlama, bütçeleme, başvuru ve yürütme konularında eğitim ve danışmanlık hizmetlerinin koordinasyonunun sağlanması, </w:t>
      </w:r>
    </w:p>
    <w:p w:rsidR="00BD2969" w:rsidRPr="005B5A50" w:rsidRDefault="00681CC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ç)</w:t>
      </w:r>
      <w:r w:rsidRPr="005B5A50">
        <w:rPr>
          <w:rFonts w:ascii="Times New Roman" w:hAnsi="Times New Roman" w:cs="Times New Roman"/>
          <w:sz w:val="24"/>
          <w:szCs w:val="24"/>
        </w:rPr>
        <w:t xml:space="preserve"> </w:t>
      </w:r>
      <w:r w:rsidR="00BD2969" w:rsidRPr="005B5A50">
        <w:rPr>
          <w:rFonts w:ascii="Times New Roman" w:hAnsi="Times New Roman" w:cs="Times New Roman"/>
          <w:sz w:val="24"/>
          <w:szCs w:val="24"/>
        </w:rPr>
        <w:t>Projelerin kabulü, revizyonu, ret sonrası tekrar ilgili programa sunulması ve yürütülmesi süreçlerinde ilgili birimler ve kurum/kuruluşlarla gerekli yazışmaların yapılması ve koordinasyonun sağlanması,</w:t>
      </w:r>
    </w:p>
    <w:p w:rsidR="00BD2969" w:rsidRPr="005B5A50" w:rsidRDefault="00681CC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t>d)</w:t>
      </w:r>
      <w:r w:rsidRPr="005B5A50">
        <w:rPr>
          <w:rFonts w:ascii="Times New Roman" w:hAnsi="Times New Roman" w:cs="Times New Roman"/>
          <w:sz w:val="24"/>
          <w:szCs w:val="24"/>
        </w:rPr>
        <w:t xml:space="preserve"> </w:t>
      </w:r>
      <w:r w:rsidR="00BD2969" w:rsidRPr="005B5A50">
        <w:rPr>
          <w:rFonts w:ascii="Times New Roman" w:hAnsi="Times New Roman" w:cs="Times New Roman"/>
          <w:sz w:val="24"/>
          <w:szCs w:val="24"/>
        </w:rPr>
        <w:t xml:space="preserve">Sanayi projeleri, teknoloji lisanslama ve fikri mülkiyet hakları konularında eğitimler verilmesi ve danışmanlık hizmetlerinin koordinasyonunun sağlanması, </w:t>
      </w:r>
    </w:p>
    <w:p w:rsidR="00BD2969" w:rsidRPr="005B5A50" w:rsidRDefault="00681CC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sz w:val="24"/>
          <w:szCs w:val="24"/>
        </w:rPr>
        <w:tab/>
      </w:r>
      <w:r w:rsidRPr="005B5A50">
        <w:rPr>
          <w:rFonts w:ascii="Times New Roman" w:hAnsi="Times New Roman" w:cs="Times New Roman"/>
          <w:b/>
          <w:sz w:val="24"/>
          <w:szCs w:val="24"/>
        </w:rPr>
        <w:t>e)</w:t>
      </w:r>
      <w:r w:rsidRPr="005B5A50">
        <w:rPr>
          <w:rFonts w:ascii="Times New Roman" w:hAnsi="Times New Roman" w:cs="Times New Roman"/>
          <w:sz w:val="24"/>
          <w:szCs w:val="24"/>
        </w:rPr>
        <w:t xml:space="preserve"> </w:t>
      </w:r>
      <w:r w:rsidR="00BD2969" w:rsidRPr="005B5A50">
        <w:rPr>
          <w:rFonts w:ascii="Times New Roman" w:hAnsi="Times New Roman" w:cs="Times New Roman"/>
          <w:sz w:val="24"/>
          <w:szCs w:val="24"/>
        </w:rPr>
        <w:t xml:space="preserve">Üniversite öğretim elemanları tarafından yapılan tüm başvuruları kabul edilen projeler, öğretim elemanları tarafından alınmış “Fikri ve Sınai Mülkiyet Hakları” gibi konularda </w:t>
      </w:r>
      <w:r w:rsidR="00BD2969" w:rsidRPr="005B5A50">
        <w:rPr>
          <w:rFonts w:ascii="Times New Roman" w:hAnsi="Times New Roman" w:cs="Times New Roman"/>
          <w:iCs/>
          <w:sz w:val="24"/>
          <w:szCs w:val="24"/>
        </w:rPr>
        <w:t>“Veri Tabanları</w:t>
      </w:r>
      <w:r w:rsidR="00BD2969" w:rsidRPr="005B5A50">
        <w:rPr>
          <w:rFonts w:ascii="Times New Roman" w:hAnsi="Times New Roman" w:cs="Times New Roman"/>
          <w:sz w:val="24"/>
          <w:szCs w:val="24"/>
        </w:rPr>
        <w:t>”nın oluşturulmasının sağlanması</w:t>
      </w:r>
      <w:r w:rsidRPr="005B5A50">
        <w:rPr>
          <w:rFonts w:ascii="Times New Roman" w:hAnsi="Times New Roman" w:cs="Times New Roman"/>
          <w:sz w:val="24"/>
          <w:szCs w:val="24"/>
        </w:rPr>
        <w:t>dır.</w:t>
      </w:r>
    </w:p>
    <w:p w:rsidR="00F72406" w:rsidRPr="005B5A50" w:rsidRDefault="00F72406" w:rsidP="005D62E2">
      <w:pPr>
        <w:pStyle w:val="ListeParagraf"/>
        <w:tabs>
          <w:tab w:val="left" w:pos="567"/>
        </w:tabs>
        <w:spacing w:after="0" w:line="240" w:lineRule="auto"/>
        <w:jc w:val="both"/>
        <w:rPr>
          <w:rFonts w:ascii="Times New Roman" w:hAnsi="Times New Roman" w:cs="Times New Roman"/>
          <w:sz w:val="24"/>
          <w:szCs w:val="24"/>
        </w:rPr>
      </w:pPr>
    </w:p>
    <w:p w:rsidR="00DB2715" w:rsidRPr="005B5A50" w:rsidRDefault="00DB2715" w:rsidP="005D62E2">
      <w:pPr>
        <w:pStyle w:val="Default"/>
        <w:tabs>
          <w:tab w:val="left" w:pos="567"/>
        </w:tabs>
        <w:contextualSpacing/>
        <w:jc w:val="both"/>
        <w:rPr>
          <w:b/>
          <w:bCs/>
          <w:color w:val="auto"/>
        </w:rPr>
      </w:pPr>
      <w:r w:rsidRPr="005B5A50">
        <w:rPr>
          <w:b/>
          <w:bCs/>
          <w:color w:val="auto"/>
        </w:rPr>
        <w:tab/>
        <w:t xml:space="preserve">Kurulun Karar Alma Süreci </w:t>
      </w:r>
    </w:p>
    <w:p w:rsidR="00DB2715" w:rsidRPr="005B5A50" w:rsidRDefault="00DB2715" w:rsidP="005D62E2">
      <w:pPr>
        <w:pStyle w:val="Default"/>
        <w:tabs>
          <w:tab w:val="left" w:pos="567"/>
        </w:tabs>
        <w:contextualSpacing/>
        <w:jc w:val="both"/>
        <w:rPr>
          <w:color w:val="auto"/>
        </w:rPr>
      </w:pPr>
      <w:r w:rsidRPr="005B5A50">
        <w:rPr>
          <w:b/>
          <w:bCs/>
          <w:color w:val="auto"/>
        </w:rPr>
        <w:tab/>
        <w:t xml:space="preserve">MADDE 11- </w:t>
      </w:r>
      <w:r w:rsidRPr="005B5A50">
        <w:rPr>
          <w:b/>
          <w:color w:val="auto"/>
        </w:rPr>
        <w:t>(1)</w:t>
      </w:r>
      <w:r w:rsidRPr="005B5A50">
        <w:rPr>
          <w:color w:val="auto"/>
        </w:rPr>
        <w:t xml:space="preserve"> Yürütme Kurulu, olağan toplantılarını </w:t>
      </w:r>
      <w:r w:rsidR="00461E08" w:rsidRPr="005B5A50">
        <w:rPr>
          <w:color w:val="auto"/>
        </w:rPr>
        <w:t>üç</w:t>
      </w:r>
      <w:r w:rsidRPr="005B5A50">
        <w:rPr>
          <w:color w:val="auto"/>
        </w:rPr>
        <w:t xml:space="preserve"> ayda bir yapar. Gerek görülmesi halinde, Başkanın çağrısı ile olağanüstü toplanabilir. Ayrıca belirlediği paydaşların temsilcilerinin de katıldığı genişletilmiş toplantılar düzenleyebilir. </w:t>
      </w:r>
    </w:p>
    <w:p w:rsidR="00DB2715" w:rsidRPr="005B5A50" w:rsidRDefault="00DB2715" w:rsidP="005D62E2">
      <w:pPr>
        <w:pStyle w:val="Default"/>
        <w:tabs>
          <w:tab w:val="left" w:pos="567"/>
        </w:tabs>
        <w:contextualSpacing/>
        <w:jc w:val="both"/>
        <w:rPr>
          <w:color w:val="auto"/>
        </w:rPr>
      </w:pPr>
      <w:r w:rsidRPr="005B5A50">
        <w:rPr>
          <w:b/>
          <w:color w:val="auto"/>
        </w:rPr>
        <w:tab/>
        <w:t>(2)</w:t>
      </w:r>
      <w:r w:rsidR="00401472" w:rsidRPr="005B5A50">
        <w:rPr>
          <w:b/>
          <w:color w:val="auto"/>
        </w:rPr>
        <w:t xml:space="preserve"> </w:t>
      </w:r>
      <w:r w:rsidRPr="005B5A50">
        <w:rPr>
          <w:color w:val="auto"/>
        </w:rPr>
        <w:t>KLUTTO Yürütme Kurulu, üye tam sayısının salt çoğunluğu ile toplanır. Toplantıya katılan kişi sayısının yarısından bir fazlası ile karar alınır. Oylama açık usulle yapılır. Oyların eşit çıkması halinde Başkanın oyunun olduğu tarafın kararı geçerli olur.</w:t>
      </w:r>
    </w:p>
    <w:p w:rsidR="00F72406" w:rsidRPr="005B5A50" w:rsidRDefault="00F72406" w:rsidP="005D62E2">
      <w:pPr>
        <w:pStyle w:val="ListeParagraf"/>
        <w:tabs>
          <w:tab w:val="left" w:pos="567"/>
        </w:tabs>
        <w:spacing w:after="0" w:line="240" w:lineRule="auto"/>
        <w:jc w:val="both"/>
        <w:rPr>
          <w:rFonts w:ascii="Times New Roman" w:hAnsi="Times New Roman" w:cs="Times New Roman"/>
          <w:sz w:val="24"/>
          <w:szCs w:val="24"/>
        </w:rPr>
      </w:pPr>
    </w:p>
    <w:p w:rsidR="00D25765" w:rsidRPr="005B5A50" w:rsidRDefault="00DB2715" w:rsidP="005D62E2">
      <w:pPr>
        <w:pStyle w:val="Default"/>
        <w:tabs>
          <w:tab w:val="left" w:pos="567"/>
        </w:tabs>
        <w:contextualSpacing/>
        <w:jc w:val="both"/>
        <w:rPr>
          <w:b/>
          <w:bCs/>
          <w:color w:val="auto"/>
        </w:rPr>
      </w:pPr>
      <w:r w:rsidRPr="005B5A50">
        <w:rPr>
          <w:b/>
          <w:bCs/>
          <w:color w:val="auto"/>
        </w:rPr>
        <w:tab/>
      </w:r>
      <w:r w:rsidR="00AE38DF" w:rsidRPr="005B5A50">
        <w:rPr>
          <w:b/>
          <w:bCs/>
          <w:color w:val="auto"/>
        </w:rPr>
        <w:t>Komisyonlar ve Proje G</w:t>
      </w:r>
      <w:r w:rsidR="00857476" w:rsidRPr="005B5A50">
        <w:rPr>
          <w:b/>
          <w:bCs/>
          <w:color w:val="auto"/>
        </w:rPr>
        <w:t xml:space="preserve">rupları </w:t>
      </w:r>
    </w:p>
    <w:p w:rsidR="00857476" w:rsidRPr="005B5A50" w:rsidRDefault="00B2742A" w:rsidP="005D62E2">
      <w:pPr>
        <w:pStyle w:val="Default"/>
        <w:tabs>
          <w:tab w:val="left" w:pos="567"/>
        </w:tabs>
        <w:contextualSpacing/>
        <w:jc w:val="both"/>
        <w:rPr>
          <w:color w:val="auto"/>
        </w:rPr>
      </w:pPr>
      <w:r w:rsidRPr="005B5A50">
        <w:rPr>
          <w:b/>
          <w:bCs/>
          <w:color w:val="auto"/>
        </w:rPr>
        <w:tab/>
      </w:r>
      <w:r w:rsidR="00857476" w:rsidRPr="005B5A50">
        <w:rPr>
          <w:b/>
          <w:bCs/>
          <w:color w:val="auto"/>
        </w:rPr>
        <w:t>MADDE 1</w:t>
      </w:r>
      <w:r w:rsidRPr="005B5A50">
        <w:rPr>
          <w:b/>
          <w:bCs/>
          <w:color w:val="auto"/>
        </w:rPr>
        <w:t>2</w:t>
      </w:r>
      <w:r w:rsidR="00857476" w:rsidRPr="005B5A50">
        <w:rPr>
          <w:b/>
          <w:bCs/>
          <w:color w:val="auto"/>
        </w:rPr>
        <w:t xml:space="preserve"> – </w:t>
      </w:r>
      <w:r w:rsidR="00857476" w:rsidRPr="005B5A50">
        <w:rPr>
          <w:b/>
          <w:color w:val="auto"/>
        </w:rPr>
        <w:t>(1)</w:t>
      </w:r>
      <w:r w:rsidR="00857476" w:rsidRPr="005B5A50">
        <w:rPr>
          <w:color w:val="auto"/>
        </w:rPr>
        <w:t xml:space="preserve"> Proje yönetimi, araştırma, geliştirme ve eğitim çalışmalarını iş bölümü çerçevesinde yürütmek üzere</w:t>
      </w:r>
      <w:r w:rsidR="00AE38DF" w:rsidRPr="005B5A50">
        <w:rPr>
          <w:color w:val="auto"/>
        </w:rPr>
        <w:t>,</w:t>
      </w:r>
      <w:r w:rsidR="00857476" w:rsidRPr="005B5A50">
        <w:rPr>
          <w:color w:val="auto"/>
        </w:rPr>
        <w:t xml:space="preserve"> Başkanın önerisi ve Rektörün onayı </w:t>
      </w:r>
      <w:r w:rsidR="00BD7802" w:rsidRPr="005B5A50">
        <w:rPr>
          <w:color w:val="auto"/>
        </w:rPr>
        <w:t>ile ofisin çalışma alanlarında araştırma ve uygulama komisyonları, birimleri ve proje g</w:t>
      </w:r>
      <w:r w:rsidR="00857476" w:rsidRPr="005B5A50">
        <w:rPr>
          <w:color w:val="auto"/>
        </w:rPr>
        <w:t>rupları kurulabilir.</w:t>
      </w:r>
    </w:p>
    <w:p w:rsidR="00BD7802" w:rsidRPr="005B5A50" w:rsidRDefault="00BD7802" w:rsidP="005D62E2">
      <w:pPr>
        <w:pStyle w:val="Default"/>
        <w:tabs>
          <w:tab w:val="left" w:pos="567"/>
        </w:tabs>
        <w:contextualSpacing/>
        <w:jc w:val="both"/>
        <w:rPr>
          <w:b/>
          <w:color w:val="auto"/>
        </w:rPr>
      </w:pPr>
    </w:p>
    <w:p w:rsidR="00D25765" w:rsidRPr="005B5A50" w:rsidRDefault="003134D2" w:rsidP="005D62E2">
      <w:pPr>
        <w:pStyle w:val="Default"/>
        <w:tabs>
          <w:tab w:val="left" w:pos="567"/>
        </w:tabs>
        <w:contextualSpacing/>
        <w:jc w:val="both"/>
        <w:rPr>
          <w:b/>
          <w:bCs/>
          <w:color w:val="auto"/>
        </w:rPr>
      </w:pPr>
      <w:r w:rsidRPr="005B5A50">
        <w:rPr>
          <w:b/>
          <w:color w:val="auto"/>
        </w:rPr>
        <w:tab/>
      </w:r>
      <w:r w:rsidR="009C400D" w:rsidRPr="005B5A50">
        <w:rPr>
          <w:b/>
          <w:color w:val="auto"/>
        </w:rPr>
        <w:t>KLUTTO</w:t>
      </w:r>
      <w:r w:rsidR="00D22AE5" w:rsidRPr="005B5A50">
        <w:rPr>
          <w:b/>
          <w:bCs/>
          <w:color w:val="auto"/>
        </w:rPr>
        <w:t>’ya</w:t>
      </w:r>
      <w:r w:rsidR="00AE38DF" w:rsidRPr="005B5A50">
        <w:rPr>
          <w:b/>
          <w:bCs/>
          <w:color w:val="auto"/>
        </w:rPr>
        <w:t xml:space="preserve"> Destek Verecek Birimlerin Görev ve S</w:t>
      </w:r>
      <w:r w:rsidR="00857476" w:rsidRPr="005B5A50">
        <w:rPr>
          <w:b/>
          <w:bCs/>
          <w:color w:val="auto"/>
        </w:rPr>
        <w:t xml:space="preserve">orumlulukları </w:t>
      </w:r>
    </w:p>
    <w:p w:rsidR="00857476" w:rsidRPr="005B5A50" w:rsidRDefault="003134D2" w:rsidP="005D62E2">
      <w:pPr>
        <w:pStyle w:val="Default"/>
        <w:tabs>
          <w:tab w:val="left" w:pos="567"/>
        </w:tabs>
        <w:contextualSpacing/>
        <w:jc w:val="both"/>
        <w:rPr>
          <w:color w:val="auto"/>
        </w:rPr>
      </w:pPr>
      <w:r w:rsidRPr="005B5A50">
        <w:rPr>
          <w:b/>
          <w:bCs/>
          <w:color w:val="auto"/>
        </w:rPr>
        <w:tab/>
      </w:r>
      <w:r w:rsidR="00857476" w:rsidRPr="005B5A50">
        <w:rPr>
          <w:b/>
          <w:bCs/>
          <w:color w:val="auto"/>
        </w:rPr>
        <w:t>MADDE 1</w:t>
      </w:r>
      <w:r w:rsidRPr="005B5A50">
        <w:rPr>
          <w:b/>
          <w:bCs/>
          <w:color w:val="auto"/>
        </w:rPr>
        <w:t xml:space="preserve">3- </w:t>
      </w:r>
      <w:r w:rsidR="00857476" w:rsidRPr="005B5A50">
        <w:rPr>
          <w:b/>
          <w:bCs/>
          <w:color w:val="auto"/>
        </w:rPr>
        <w:t xml:space="preserve"> </w:t>
      </w:r>
      <w:r w:rsidR="00857476" w:rsidRPr="005B5A50">
        <w:rPr>
          <w:b/>
          <w:color w:val="auto"/>
        </w:rPr>
        <w:t>(1)</w:t>
      </w:r>
      <w:r w:rsidRPr="005B5A50">
        <w:rPr>
          <w:b/>
          <w:color w:val="auto"/>
        </w:rPr>
        <w:t xml:space="preserve"> </w:t>
      </w:r>
      <w:r w:rsidR="00857476" w:rsidRPr="005B5A50">
        <w:rPr>
          <w:b/>
          <w:color w:val="auto"/>
        </w:rPr>
        <w:t xml:space="preserve">Strateji Geliştirme Daire Başkanlığının </w:t>
      </w:r>
      <w:r w:rsidR="00411200" w:rsidRPr="005B5A50">
        <w:rPr>
          <w:b/>
          <w:color w:val="auto"/>
        </w:rPr>
        <w:t>Görev ve Sorumlulukları:</w:t>
      </w:r>
    </w:p>
    <w:p w:rsidR="00857476" w:rsidRPr="005B5A50" w:rsidRDefault="003134D2" w:rsidP="005D62E2">
      <w:pPr>
        <w:pStyle w:val="Default"/>
        <w:tabs>
          <w:tab w:val="left" w:pos="567"/>
        </w:tabs>
        <w:contextualSpacing/>
        <w:jc w:val="both"/>
        <w:rPr>
          <w:color w:val="auto"/>
        </w:rPr>
      </w:pPr>
      <w:r w:rsidRPr="005B5A50">
        <w:rPr>
          <w:color w:val="auto"/>
        </w:rPr>
        <w:tab/>
      </w:r>
      <w:r w:rsidRPr="005B5A50">
        <w:rPr>
          <w:b/>
          <w:color w:val="auto"/>
        </w:rPr>
        <w:t>a)</w:t>
      </w:r>
      <w:r w:rsidRPr="005B5A50">
        <w:rPr>
          <w:color w:val="auto"/>
        </w:rPr>
        <w:t xml:space="preserve"> </w:t>
      </w:r>
      <w:r w:rsidR="00C7797C" w:rsidRPr="005B5A50">
        <w:rPr>
          <w:color w:val="auto"/>
        </w:rPr>
        <w:t>Projelerin kabulünden sonra</w:t>
      </w:r>
      <w:r w:rsidR="00857476" w:rsidRPr="005B5A50">
        <w:rPr>
          <w:color w:val="auto"/>
        </w:rPr>
        <w:t xml:space="preserve"> yetkili makamın başvurusu üzerine banka hesabının açılması ve gerekli bildirimlerin yapılması</w:t>
      </w:r>
      <w:r w:rsidR="00BD7802" w:rsidRPr="005B5A50">
        <w:rPr>
          <w:color w:val="auto"/>
        </w:rPr>
        <w:t>nı</w:t>
      </w:r>
      <w:r w:rsidR="00857476" w:rsidRPr="005B5A50">
        <w:rPr>
          <w:color w:val="auto"/>
        </w:rPr>
        <w:t xml:space="preserve">, </w:t>
      </w:r>
    </w:p>
    <w:p w:rsidR="00857476" w:rsidRPr="005B5A50" w:rsidRDefault="003134D2" w:rsidP="005D62E2">
      <w:pPr>
        <w:pStyle w:val="Default"/>
        <w:tabs>
          <w:tab w:val="left" w:pos="567"/>
        </w:tabs>
        <w:contextualSpacing/>
        <w:jc w:val="both"/>
        <w:rPr>
          <w:color w:val="auto"/>
        </w:rPr>
      </w:pPr>
      <w:r w:rsidRPr="005B5A50">
        <w:rPr>
          <w:color w:val="auto"/>
        </w:rPr>
        <w:lastRenderedPageBreak/>
        <w:tab/>
      </w:r>
      <w:r w:rsidRPr="005B5A50">
        <w:rPr>
          <w:b/>
          <w:color w:val="auto"/>
        </w:rPr>
        <w:t>b)</w:t>
      </w:r>
      <w:r w:rsidRPr="005B5A50">
        <w:rPr>
          <w:color w:val="auto"/>
        </w:rPr>
        <w:t xml:space="preserve"> </w:t>
      </w:r>
      <w:r w:rsidR="00857476" w:rsidRPr="005B5A50">
        <w:rPr>
          <w:color w:val="auto"/>
        </w:rPr>
        <w:t>Proje hesaplarına giren ve/veya proje ortakları tarafından proje özel hesaplarına aktarılan tutarların muhasebe işlemlerinin yapılması, hesapların günlük, aylık ve yıllık olarak kontrolleri sonucu banka muhasebe kayıtları ile mutabakatının sağlanması ve ilgililere bilgi verilmesi</w:t>
      </w:r>
      <w:r w:rsidR="00BD7802" w:rsidRPr="005B5A50">
        <w:rPr>
          <w:color w:val="auto"/>
        </w:rPr>
        <w:t>ni</w:t>
      </w:r>
      <w:r w:rsidR="00857476" w:rsidRPr="005B5A50">
        <w:rPr>
          <w:color w:val="auto"/>
        </w:rPr>
        <w:t>,</w:t>
      </w:r>
    </w:p>
    <w:p w:rsidR="00857476" w:rsidRPr="005B5A50" w:rsidRDefault="00E63762" w:rsidP="005D62E2">
      <w:pPr>
        <w:pStyle w:val="Default"/>
        <w:tabs>
          <w:tab w:val="left" w:pos="567"/>
        </w:tabs>
        <w:contextualSpacing/>
        <w:jc w:val="both"/>
        <w:rPr>
          <w:color w:val="auto"/>
        </w:rPr>
      </w:pPr>
      <w:r w:rsidRPr="005B5A50">
        <w:rPr>
          <w:color w:val="auto"/>
        </w:rPr>
        <w:tab/>
      </w:r>
      <w:r w:rsidRPr="005B5A50">
        <w:rPr>
          <w:b/>
          <w:color w:val="auto"/>
        </w:rPr>
        <w:t>c)</w:t>
      </w:r>
      <w:r w:rsidRPr="005B5A50">
        <w:rPr>
          <w:color w:val="auto"/>
        </w:rPr>
        <w:t xml:space="preserve"> </w:t>
      </w:r>
      <w:r w:rsidR="00857476" w:rsidRPr="005B5A50">
        <w:rPr>
          <w:color w:val="auto"/>
        </w:rPr>
        <w:t>Proje bütçelerinden yapılan tüm harcamalara ait ödeme evraklarının incelenmesi, muhasebe kayıtlarının tutulması ve hak sahiplerine ödemelerin yapılması</w:t>
      </w:r>
      <w:r w:rsidR="00BD7802" w:rsidRPr="005B5A50">
        <w:rPr>
          <w:color w:val="auto"/>
        </w:rPr>
        <w:t>nı</w:t>
      </w:r>
      <w:r w:rsidR="00857476" w:rsidRPr="005B5A50">
        <w:rPr>
          <w:color w:val="auto"/>
        </w:rPr>
        <w:t xml:space="preserve">, </w:t>
      </w:r>
    </w:p>
    <w:p w:rsidR="00401472" w:rsidRPr="005B5A50" w:rsidRDefault="00E63762" w:rsidP="005D62E2">
      <w:pPr>
        <w:pStyle w:val="Default"/>
        <w:tabs>
          <w:tab w:val="left" w:pos="567"/>
        </w:tabs>
        <w:contextualSpacing/>
        <w:jc w:val="both"/>
        <w:rPr>
          <w:color w:val="auto"/>
        </w:rPr>
      </w:pPr>
      <w:r w:rsidRPr="005B5A50">
        <w:rPr>
          <w:color w:val="auto"/>
        </w:rPr>
        <w:tab/>
      </w:r>
      <w:r w:rsidRPr="005B5A50">
        <w:rPr>
          <w:b/>
          <w:color w:val="auto"/>
        </w:rPr>
        <w:t>ç)</w:t>
      </w:r>
      <w:r w:rsidRPr="005B5A50">
        <w:rPr>
          <w:color w:val="auto"/>
        </w:rPr>
        <w:t xml:space="preserve"> </w:t>
      </w:r>
      <w:r w:rsidR="00857476" w:rsidRPr="005B5A50">
        <w:rPr>
          <w:color w:val="auto"/>
        </w:rPr>
        <w:t>Proje harcamalarından gerçekleşen vergi, sosyal güvenlik primleri vb. ödemelere ait kesintilerin ilgili proje hesaplarından alınarak</w:t>
      </w:r>
      <w:r w:rsidR="00C7797C" w:rsidRPr="005B5A50">
        <w:rPr>
          <w:color w:val="auto"/>
        </w:rPr>
        <w:t>,</w:t>
      </w:r>
      <w:r w:rsidR="00857476" w:rsidRPr="005B5A50">
        <w:rPr>
          <w:color w:val="auto"/>
        </w:rPr>
        <w:t xml:space="preserve"> Stra</w:t>
      </w:r>
      <w:r w:rsidR="006B64F8" w:rsidRPr="005B5A50">
        <w:rPr>
          <w:color w:val="auto"/>
        </w:rPr>
        <w:t>t</w:t>
      </w:r>
      <w:r w:rsidR="00C7797C" w:rsidRPr="005B5A50">
        <w:rPr>
          <w:color w:val="auto"/>
        </w:rPr>
        <w:t>eji Geliştirme Daire Başkanlığı</w:t>
      </w:r>
      <w:r w:rsidR="00857476" w:rsidRPr="005B5A50">
        <w:rPr>
          <w:color w:val="auto"/>
        </w:rPr>
        <w:t>nın hesabına aktarımının sağlanması ve bu hesaptan ilgili yerler</w:t>
      </w:r>
      <w:r w:rsidR="00C7797C" w:rsidRPr="005B5A50">
        <w:rPr>
          <w:color w:val="auto"/>
        </w:rPr>
        <w:t xml:space="preserve">e </w:t>
      </w:r>
      <w:r w:rsidR="00BD7802" w:rsidRPr="005B5A50">
        <w:rPr>
          <w:color w:val="auto"/>
        </w:rPr>
        <w:t>gerekli ödemelerin yapılmasını</w:t>
      </w:r>
      <w:r w:rsidRPr="005B5A50">
        <w:rPr>
          <w:color w:val="auto"/>
        </w:rPr>
        <w:t xml:space="preserve"> </w:t>
      </w:r>
    </w:p>
    <w:p w:rsidR="00857476" w:rsidRPr="005B5A50" w:rsidRDefault="00401472" w:rsidP="005D62E2">
      <w:pPr>
        <w:pStyle w:val="Default"/>
        <w:tabs>
          <w:tab w:val="left" w:pos="567"/>
        </w:tabs>
        <w:contextualSpacing/>
        <w:jc w:val="both"/>
        <w:rPr>
          <w:color w:val="auto"/>
        </w:rPr>
      </w:pPr>
      <w:r w:rsidRPr="005B5A50">
        <w:rPr>
          <w:color w:val="auto"/>
        </w:rPr>
        <w:tab/>
      </w:r>
      <w:r w:rsidR="009C07F9" w:rsidRPr="005B5A50">
        <w:rPr>
          <w:color w:val="auto"/>
        </w:rPr>
        <w:t>sağlar.</w:t>
      </w:r>
    </w:p>
    <w:p w:rsidR="00857476" w:rsidRPr="005B5A50" w:rsidRDefault="00DE5FA1" w:rsidP="005D62E2">
      <w:pPr>
        <w:pStyle w:val="Default"/>
        <w:tabs>
          <w:tab w:val="left" w:pos="567"/>
        </w:tabs>
        <w:contextualSpacing/>
        <w:jc w:val="both"/>
        <w:rPr>
          <w:color w:val="auto"/>
        </w:rPr>
      </w:pPr>
      <w:r w:rsidRPr="005B5A50">
        <w:rPr>
          <w:b/>
          <w:color w:val="auto"/>
        </w:rPr>
        <w:tab/>
      </w:r>
      <w:r w:rsidR="00857476" w:rsidRPr="005B5A50">
        <w:rPr>
          <w:b/>
          <w:color w:val="auto"/>
        </w:rPr>
        <w:t>(2)</w:t>
      </w:r>
      <w:r w:rsidRPr="005B5A50">
        <w:rPr>
          <w:b/>
          <w:color w:val="auto"/>
        </w:rPr>
        <w:t xml:space="preserve"> </w:t>
      </w:r>
      <w:r w:rsidR="00C7797C" w:rsidRPr="005B5A50">
        <w:rPr>
          <w:b/>
          <w:color w:val="auto"/>
        </w:rPr>
        <w:t>Personel Daire Başkanlığının Görev ve S</w:t>
      </w:r>
      <w:r w:rsidR="00857476" w:rsidRPr="005B5A50">
        <w:rPr>
          <w:b/>
          <w:color w:val="auto"/>
        </w:rPr>
        <w:t>orumlulukları:</w:t>
      </w:r>
    </w:p>
    <w:p w:rsidR="00857476" w:rsidRPr="005B5A50" w:rsidRDefault="00DE5FA1" w:rsidP="005D62E2">
      <w:pPr>
        <w:pStyle w:val="Default"/>
        <w:tabs>
          <w:tab w:val="left" w:pos="567"/>
        </w:tabs>
        <w:contextualSpacing/>
        <w:jc w:val="both"/>
        <w:rPr>
          <w:color w:val="auto"/>
        </w:rPr>
      </w:pPr>
      <w:r w:rsidRPr="005B5A50">
        <w:rPr>
          <w:color w:val="auto"/>
        </w:rPr>
        <w:tab/>
      </w:r>
      <w:r w:rsidRPr="005B5A50">
        <w:rPr>
          <w:b/>
          <w:color w:val="auto"/>
        </w:rPr>
        <w:t>a)</w:t>
      </w:r>
      <w:r w:rsidRPr="005B5A50">
        <w:rPr>
          <w:color w:val="auto"/>
        </w:rPr>
        <w:t xml:space="preserve"> </w:t>
      </w:r>
      <w:r w:rsidR="00857476" w:rsidRPr="005B5A50">
        <w:rPr>
          <w:color w:val="auto"/>
        </w:rPr>
        <w:t>Projeler kapsamında istihdam edilen personelin işe giriş bildirgelerinin, sigorta girişlerinin yapılması</w:t>
      </w:r>
      <w:r w:rsidR="00BD7802" w:rsidRPr="005B5A50">
        <w:rPr>
          <w:color w:val="auto"/>
        </w:rPr>
        <w:t>nı</w:t>
      </w:r>
      <w:r w:rsidR="00C7797C" w:rsidRPr="005B5A50">
        <w:rPr>
          <w:color w:val="auto"/>
        </w:rPr>
        <w:t>,</w:t>
      </w:r>
    </w:p>
    <w:p w:rsidR="00857476" w:rsidRPr="005B5A50" w:rsidRDefault="00DE5FA1" w:rsidP="005D62E2">
      <w:pPr>
        <w:pStyle w:val="Default"/>
        <w:tabs>
          <w:tab w:val="left" w:pos="567"/>
        </w:tabs>
        <w:contextualSpacing/>
        <w:jc w:val="both"/>
        <w:rPr>
          <w:color w:val="auto"/>
        </w:rPr>
      </w:pPr>
      <w:r w:rsidRPr="005B5A50">
        <w:rPr>
          <w:color w:val="auto"/>
        </w:rPr>
        <w:tab/>
      </w:r>
      <w:r w:rsidRPr="005B5A50">
        <w:rPr>
          <w:b/>
          <w:color w:val="auto"/>
        </w:rPr>
        <w:t>b)</w:t>
      </w:r>
      <w:r w:rsidRPr="005B5A50">
        <w:rPr>
          <w:color w:val="auto"/>
        </w:rPr>
        <w:t xml:space="preserve"> </w:t>
      </w:r>
      <w:r w:rsidR="00857476" w:rsidRPr="005B5A50">
        <w:rPr>
          <w:color w:val="auto"/>
        </w:rPr>
        <w:t>Projelerde çalışan personelin maaş işlemlerinin yapılması, sigorta primlerinin girilmesi ve takibi</w:t>
      </w:r>
      <w:r w:rsidR="00BD7802" w:rsidRPr="005B5A50">
        <w:rPr>
          <w:color w:val="auto"/>
        </w:rPr>
        <w:t>ni</w:t>
      </w:r>
      <w:r w:rsidR="00857476" w:rsidRPr="005B5A50">
        <w:rPr>
          <w:color w:val="auto"/>
        </w:rPr>
        <w:t xml:space="preserve">, </w:t>
      </w:r>
    </w:p>
    <w:p w:rsidR="00401472" w:rsidRPr="005B5A50" w:rsidRDefault="00DE5FA1" w:rsidP="005D62E2">
      <w:pPr>
        <w:pStyle w:val="Default"/>
        <w:tabs>
          <w:tab w:val="left" w:pos="567"/>
        </w:tabs>
        <w:contextualSpacing/>
        <w:jc w:val="both"/>
        <w:rPr>
          <w:color w:val="auto"/>
        </w:rPr>
      </w:pPr>
      <w:r w:rsidRPr="005B5A50">
        <w:rPr>
          <w:color w:val="auto"/>
        </w:rPr>
        <w:tab/>
      </w:r>
      <w:r w:rsidRPr="005B5A50">
        <w:rPr>
          <w:b/>
          <w:color w:val="auto"/>
        </w:rPr>
        <w:t>c)</w:t>
      </w:r>
      <w:r w:rsidRPr="005B5A50">
        <w:rPr>
          <w:color w:val="auto"/>
        </w:rPr>
        <w:t xml:space="preserve"> </w:t>
      </w:r>
      <w:r w:rsidR="00857476" w:rsidRPr="005B5A50">
        <w:rPr>
          <w:color w:val="auto"/>
        </w:rPr>
        <w:t>Projelerde görevli öğretim el</w:t>
      </w:r>
      <w:r w:rsidR="006B64F8" w:rsidRPr="005B5A50">
        <w:rPr>
          <w:color w:val="auto"/>
        </w:rPr>
        <w:t>emanlarının yurtiçi ve yurt</w:t>
      </w:r>
      <w:r w:rsidR="00857476" w:rsidRPr="005B5A50">
        <w:rPr>
          <w:color w:val="auto"/>
        </w:rPr>
        <w:t xml:space="preserve">dışı görevlendirilmeleri ve hizmet </w:t>
      </w:r>
      <w:r w:rsidR="00C7797C" w:rsidRPr="005B5A50">
        <w:rPr>
          <w:color w:val="auto"/>
        </w:rPr>
        <w:t>pas</w:t>
      </w:r>
      <w:r w:rsidR="00BD7802" w:rsidRPr="005B5A50">
        <w:rPr>
          <w:color w:val="auto"/>
        </w:rPr>
        <w:t>aport işlemlerinin yapılmasını</w:t>
      </w:r>
      <w:r w:rsidRPr="005B5A50">
        <w:rPr>
          <w:color w:val="auto"/>
        </w:rPr>
        <w:t xml:space="preserve"> </w:t>
      </w:r>
    </w:p>
    <w:p w:rsidR="00857476" w:rsidRPr="005B5A50" w:rsidRDefault="00401472" w:rsidP="005D62E2">
      <w:pPr>
        <w:pStyle w:val="Default"/>
        <w:tabs>
          <w:tab w:val="left" w:pos="567"/>
        </w:tabs>
        <w:contextualSpacing/>
        <w:jc w:val="both"/>
        <w:rPr>
          <w:color w:val="auto"/>
        </w:rPr>
      </w:pPr>
      <w:r w:rsidRPr="005B5A50">
        <w:rPr>
          <w:color w:val="auto"/>
        </w:rPr>
        <w:tab/>
      </w:r>
      <w:r w:rsidR="00BD7802" w:rsidRPr="005B5A50">
        <w:rPr>
          <w:color w:val="auto"/>
        </w:rPr>
        <w:t>sağlar.</w:t>
      </w:r>
    </w:p>
    <w:p w:rsidR="00857476" w:rsidRPr="005B5A50" w:rsidRDefault="00DE5FA1" w:rsidP="005D62E2">
      <w:pPr>
        <w:pStyle w:val="Default"/>
        <w:tabs>
          <w:tab w:val="left" w:pos="567"/>
        </w:tabs>
        <w:contextualSpacing/>
        <w:jc w:val="both"/>
        <w:rPr>
          <w:color w:val="auto"/>
        </w:rPr>
      </w:pPr>
      <w:r w:rsidRPr="005B5A50">
        <w:rPr>
          <w:b/>
          <w:color w:val="auto"/>
        </w:rPr>
        <w:tab/>
      </w:r>
      <w:r w:rsidR="00857476" w:rsidRPr="005B5A50">
        <w:rPr>
          <w:b/>
          <w:color w:val="auto"/>
        </w:rPr>
        <w:t>(3)</w:t>
      </w:r>
      <w:r w:rsidRPr="005B5A50">
        <w:rPr>
          <w:b/>
          <w:color w:val="auto"/>
        </w:rPr>
        <w:t xml:space="preserve"> </w:t>
      </w:r>
      <w:r w:rsidR="00857476" w:rsidRPr="005B5A50">
        <w:rPr>
          <w:b/>
          <w:color w:val="auto"/>
        </w:rPr>
        <w:t>İdari ve Mali İşler Daire Başkanlığının Görev ve Sorumlulukları:</w:t>
      </w:r>
    </w:p>
    <w:p w:rsidR="00857476" w:rsidRPr="005B5A50" w:rsidRDefault="00DE5FA1" w:rsidP="005D62E2">
      <w:pPr>
        <w:pStyle w:val="Default"/>
        <w:tabs>
          <w:tab w:val="left" w:pos="567"/>
        </w:tabs>
        <w:contextualSpacing/>
        <w:jc w:val="both"/>
        <w:rPr>
          <w:color w:val="auto"/>
        </w:rPr>
      </w:pPr>
      <w:r w:rsidRPr="005B5A50">
        <w:rPr>
          <w:color w:val="auto"/>
        </w:rPr>
        <w:tab/>
      </w:r>
      <w:r w:rsidRPr="005B5A50">
        <w:rPr>
          <w:b/>
          <w:color w:val="auto"/>
        </w:rPr>
        <w:t>a)</w:t>
      </w:r>
      <w:r w:rsidRPr="005B5A50">
        <w:rPr>
          <w:color w:val="auto"/>
        </w:rPr>
        <w:t xml:space="preserve"> </w:t>
      </w:r>
      <w:r w:rsidR="00857476" w:rsidRPr="005B5A50">
        <w:rPr>
          <w:color w:val="auto"/>
        </w:rPr>
        <w:t>Projeler ile ilgili avans ve mahsup işlemlerinin yapılması</w:t>
      </w:r>
      <w:r w:rsidR="00BD7802" w:rsidRPr="005B5A50">
        <w:rPr>
          <w:color w:val="auto"/>
        </w:rPr>
        <w:t>nı</w:t>
      </w:r>
      <w:r w:rsidR="00857476" w:rsidRPr="005B5A50">
        <w:rPr>
          <w:color w:val="auto"/>
        </w:rPr>
        <w:t xml:space="preserve">, </w:t>
      </w:r>
    </w:p>
    <w:p w:rsidR="00401472" w:rsidRPr="005B5A50" w:rsidRDefault="00DE5FA1" w:rsidP="005D62E2">
      <w:pPr>
        <w:pStyle w:val="Default"/>
        <w:tabs>
          <w:tab w:val="left" w:pos="567"/>
        </w:tabs>
        <w:contextualSpacing/>
        <w:jc w:val="both"/>
        <w:rPr>
          <w:color w:val="auto"/>
        </w:rPr>
      </w:pPr>
      <w:r w:rsidRPr="005B5A50">
        <w:rPr>
          <w:b/>
          <w:color w:val="auto"/>
        </w:rPr>
        <w:tab/>
        <w:t>b)</w:t>
      </w:r>
      <w:r w:rsidRPr="005B5A50">
        <w:rPr>
          <w:color w:val="auto"/>
        </w:rPr>
        <w:t xml:space="preserve"> </w:t>
      </w:r>
      <w:r w:rsidR="00857476" w:rsidRPr="005B5A50">
        <w:rPr>
          <w:color w:val="auto"/>
        </w:rPr>
        <w:t>Projeler kapsamında yurtiçi ve yurtdışı yolluklara ilişkin işlemler ile malzeme, cihaz ve hizmetlerin satın alma ve ihale işlemlerinin yapılması</w:t>
      </w:r>
      <w:r w:rsidR="00B40225" w:rsidRPr="005B5A50">
        <w:rPr>
          <w:color w:val="auto"/>
        </w:rPr>
        <w:t>,</w:t>
      </w:r>
      <w:r w:rsidR="00857476" w:rsidRPr="005B5A50">
        <w:rPr>
          <w:color w:val="auto"/>
        </w:rPr>
        <w:t xml:space="preserve"> firmalara yapılacak ödemeler için tahakkuklarının düzenlenerek Strateji Geliştirme Daire Başkanlığına gönder</w:t>
      </w:r>
      <w:r w:rsidR="00BD7802" w:rsidRPr="005B5A50">
        <w:rPr>
          <w:color w:val="auto"/>
        </w:rPr>
        <w:t>ilmesini</w:t>
      </w:r>
      <w:r w:rsidRPr="005B5A50">
        <w:rPr>
          <w:color w:val="auto"/>
        </w:rPr>
        <w:t xml:space="preserve"> </w:t>
      </w:r>
    </w:p>
    <w:p w:rsidR="00B40225" w:rsidRPr="005B5A50" w:rsidRDefault="00401472" w:rsidP="005D62E2">
      <w:pPr>
        <w:pStyle w:val="Default"/>
        <w:tabs>
          <w:tab w:val="left" w:pos="567"/>
        </w:tabs>
        <w:contextualSpacing/>
        <w:jc w:val="both"/>
        <w:rPr>
          <w:color w:val="auto"/>
        </w:rPr>
      </w:pPr>
      <w:r w:rsidRPr="005B5A50">
        <w:rPr>
          <w:color w:val="auto"/>
        </w:rPr>
        <w:tab/>
      </w:r>
      <w:r w:rsidR="00BD7802" w:rsidRPr="005B5A50">
        <w:rPr>
          <w:color w:val="auto"/>
        </w:rPr>
        <w:t>sağlar.</w:t>
      </w:r>
    </w:p>
    <w:p w:rsidR="00857476" w:rsidRPr="005B5A50" w:rsidRDefault="009C07F9" w:rsidP="005D62E2">
      <w:pPr>
        <w:pStyle w:val="Default"/>
        <w:tabs>
          <w:tab w:val="left" w:pos="567"/>
        </w:tabs>
        <w:contextualSpacing/>
        <w:jc w:val="both"/>
        <w:rPr>
          <w:color w:val="auto"/>
        </w:rPr>
      </w:pPr>
      <w:r w:rsidRPr="005B5A50">
        <w:rPr>
          <w:b/>
          <w:color w:val="auto"/>
        </w:rPr>
        <w:tab/>
      </w:r>
      <w:r w:rsidR="00857476" w:rsidRPr="005B5A50">
        <w:rPr>
          <w:b/>
          <w:color w:val="auto"/>
        </w:rPr>
        <w:t>(4)</w:t>
      </w:r>
      <w:r w:rsidR="00947EEE" w:rsidRPr="005B5A50">
        <w:rPr>
          <w:b/>
          <w:color w:val="auto"/>
        </w:rPr>
        <w:t xml:space="preserve"> </w:t>
      </w:r>
      <w:r w:rsidR="001C0CE6" w:rsidRPr="005B5A50">
        <w:rPr>
          <w:b/>
          <w:color w:val="auto"/>
        </w:rPr>
        <w:t>Dış İlişkiler</w:t>
      </w:r>
      <w:r w:rsidR="00857476" w:rsidRPr="005B5A50">
        <w:rPr>
          <w:b/>
          <w:color w:val="auto"/>
        </w:rPr>
        <w:t xml:space="preserve"> Koordinatörlüğünün Görev ve Sorumlulukları:</w:t>
      </w:r>
    </w:p>
    <w:p w:rsidR="00857476" w:rsidRPr="005B5A50" w:rsidRDefault="009C07F9" w:rsidP="005D62E2">
      <w:pPr>
        <w:pStyle w:val="Default"/>
        <w:tabs>
          <w:tab w:val="left" w:pos="567"/>
        </w:tabs>
        <w:contextualSpacing/>
        <w:jc w:val="both"/>
        <w:rPr>
          <w:color w:val="auto"/>
        </w:rPr>
      </w:pPr>
      <w:r w:rsidRPr="005B5A50">
        <w:rPr>
          <w:color w:val="auto"/>
        </w:rPr>
        <w:tab/>
      </w:r>
      <w:r w:rsidRPr="005B5A50">
        <w:rPr>
          <w:b/>
          <w:color w:val="auto"/>
        </w:rPr>
        <w:t>a)</w:t>
      </w:r>
      <w:r w:rsidRPr="005B5A50">
        <w:rPr>
          <w:color w:val="auto"/>
        </w:rPr>
        <w:t xml:space="preserve"> </w:t>
      </w:r>
      <w:r w:rsidR="00857476" w:rsidRPr="005B5A50">
        <w:rPr>
          <w:color w:val="auto"/>
        </w:rPr>
        <w:t>Başta Erasmus Programı olmak üzere Avrupa Birliği Eğitim ve Gençlik Programları bütçelerinin hazırlanması, talep edilmesi ve tahsis edilen bütçenin takip edilmesi</w:t>
      </w:r>
      <w:r w:rsidR="00BD7802" w:rsidRPr="005B5A50">
        <w:rPr>
          <w:color w:val="auto"/>
        </w:rPr>
        <w:t>ni</w:t>
      </w:r>
      <w:r w:rsidR="001C0CE6" w:rsidRPr="005B5A50">
        <w:rPr>
          <w:color w:val="auto"/>
        </w:rPr>
        <w:t>,</w:t>
      </w:r>
    </w:p>
    <w:p w:rsidR="00401472" w:rsidRPr="005B5A50" w:rsidRDefault="009C07F9" w:rsidP="003144D4">
      <w:pPr>
        <w:pStyle w:val="Default"/>
        <w:tabs>
          <w:tab w:val="left" w:pos="567"/>
        </w:tabs>
        <w:contextualSpacing/>
        <w:jc w:val="both"/>
        <w:rPr>
          <w:color w:val="auto"/>
        </w:rPr>
      </w:pPr>
      <w:r w:rsidRPr="005B5A50">
        <w:rPr>
          <w:color w:val="auto"/>
        </w:rPr>
        <w:tab/>
      </w:r>
      <w:r w:rsidRPr="005B5A50">
        <w:rPr>
          <w:b/>
          <w:color w:val="auto"/>
        </w:rPr>
        <w:t>b)</w:t>
      </w:r>
      <w:r w:rsidRPr="005B5A50">
        <w:rPr>
          <w:color w:val="auto"/>
        </w:rPr>
        <w:t xml:space="preserve"> </w:t>
      </w:r>
      <w:r w:rsidR="00857476" w:rsidRPr="005B5A50">
        <w:rPr>
          <w:color w:val="auto"/>
        </w:rPr>
        <w:t>Öğrenci ve öğretim üyelerine ödenecek hibe tutarlarının belirlenmesi, sözleşmelerin yapılması v</w:t>
      </w:r>
      <w:r w:rsidR="001C0CE6" w:rsidRPr="005B5A50">
        <w:rPr>
          <w:color w:val="auto"/>
        </w:rPr>
        <w:t xml:space="preserve">e ilgili </w:t>
      </w:r>
      <w:r w:rsidR="00BD7802" w:rsidRPr="005B5A50">
        <w:rPr>
          <w:color w:val="auto"/>
        </w:rPr>
        <w:t>birimlere gönderilmesini</w:t>
      </w:r>
      <w:r w:rsidRPr="005B5A50">
        <w:rPr>
          <w:color w:val="auto"/>
        </w:rPr>
        <w:t xml:space="preserve"> </w:t>
      </w:r>
    </w:p>
    <w:p w:rsidR="00857476" w:rsidRPr="005B5A50" w:rsidRDefault="00401472" w:rsidP="003144D4">
      <w:pPr>
        <w:pStyle w:val="Default"/>
        <w:tabs>
          <w:tab w:val="left" w:pos="567"/>
        </w:tabs>
        <w:contextualSpacing/>
        <w:jc w:val="both"/>
        <w:rPr>
          <w:color w:val="auto"/>
        </w:rPr>
      </w:pPr>
      <w:r w:rsidRPr="005B5A50">
        <w:rPr>
          <w:color w:val="auto"/>
        </w:rPr>
        <w:tab/>
      </w:r>
      <w:r w:rsidR="009C07F9" w:rsidRPr="005B5A50">
        <w:rPr>
          <w:color w:val="auto"/>
        </w:rPr>
        <w:t>sağlar.</w:t>
      </w:r>
      <w:r w:rsidR="001C0CE6" w:rsidRPr="005B5A50">
        <w:rPr>
          <w:color w:val="auto"/>
        </w:rPr>
        <w:tab/>
      </w:r>
    </w:p>
    <w:p w:rsidR="00857476" w:rsidRPr="005B5A50" w:rsidRDefault="009C07F9" w:rsidP="005D62E2">
      <w:pPr>
        <w:pStyle w:val="Default"/>
        <w:tabs>
          <w:tab w:val="left" w:pos="567"/>
        </w:tabs>
        <w:contextualSpacing/>
        <w:jc w:val="both"/>
        <w:rPr>
          <w:color w:val="auto"/>
        </w:rPr>
      </w:pPr>
      <w:r w:rsidRPr="005B5A50">
        <w:rPr>
          <w:b/>
          <w:color w:val="auto"/>
        </w:rPr>
        <w:tab/>
      </w:r>
      <w:r w:rsidR="00857476" w:rsidRPr="005B5A50">
        <w:rPr>
          <w:b/>
          <w:color w:val="auto"/>
        </w:rPr>
        <w:t>(5)</w:t>
      </w:r>
      <w:r w:rsidR="00947EEE" w:rsidRPr="005B5A50">
        <w:rPr>
          <w:b/>
          <w:color w:val="auto"/>
        </w:rPr>
        <w:t xml:space="preserve"> </w:t>
      </w:r>
      <w:r w:rsidR="0093328C" w:rsidRPr="005B5A50">
        <w:rPr>
          <w:b/>
          <w:color w:val="auto"/>
        </w:rPr>
        <w:t>Hukuk Müşavirliği</w:t>
      </w:r>
      <w:r w:rsidR="00857476" w:rsidRPr="005B5A50">
        <w:rPr>
          <w:b/>
          <w:color w:val="auto"/>
        </w:rPr>
        <w:t>nin Görevleri:</w:t>
      </w:r>
    </w:p>
    <w:p w:rsidR="00D22AE5" w:rsidRPr="005B5A50" w:rsidRDefault="00947EEE" w:rsidP="005D62E2">
      <w:pPr>
        <w:pStyle w:val="Default"/>
        <w:tabs>
          <w:tab w:val="left" w:pos="567"/>
        </w:tabs>
        <w:contextualSpacing/>
        <w:jc w:val="both"/>
        <w:rPr>
          <w:color w:val="auto"/>
        </w:rPr>
      </w:pPr>
      <w:r w:rsidRPr="005B5A50">
        <w:rPr>
          <w:color w:val="auto"/>
        </w:rPr>
        <w:tab/>
      </w:r>
      <w:r w:rsidR="0093328C" w:rsidRPr="005B5A50">
        <w:rPr>
          <w:color w:val="auto"/>
        </w:rPr>
        <w:t xml:space="preserve">İşbirliği, </w:t>
      </w:r>
      <w:r w:rsidR="00857476" w:rsidRPr="005B5A50">
        <w:rPr>
          <w:color w:val="auto"/>
        </w:rPr>
        <w:t>Konsorsiyum Anlaşmaları, Sanayi Kontratları, Hizmet ve Proje Sözleşmelerinin hukuksal açıdan incelenmesi</w:t>
      </w:r>
      <w:r w:rsidR="00BD7802" w:rsidRPr="005B5A50">
        <w:rPr>
          <w:color w:val="auto"/>
        </w:rPr>
        <w:t>ni yapar.</w:t>
      </w:r>
    </w:p>
    <w:p w:rsidR="00857476" w:rsidRPr="005B5A50" w:rsidRDefault="00947EEE" w:rsidP="005D62E2">
      <w:pPr>
        <w:pStyle w:val="Default"/>
        <w:tabs>
          <w:tab w:val="left" w:pos="567"/>
        </w:tabs>
        <w:contextualSpacing/>
        <w:jc w:val="both"/>
        <w:rPr>
          <w:color w:val="auto"/>
        </w:rPr>
      </w:pPr>
      <w:r w:rsidRPr="005B5A50">
        <w:rPr>
          <w:b/>
          <w:color w:val="auto"/>
        </w:rPr>
        <w:tab/>
      </w:r>
      <w:r w:rsidR="00857476" w:rsidRPr="005B5A50">
        <w:rPr>
          <w:b/>
          <w:color w:val="auto"/>
        </w:rPr>
        <w:t>(6)</w:t>
      </w:r>
      <w:r w:rsidR="00921571" w:rsidRPr="005B5A50">
        <w:rPr>
          <w:b/>
          <w:color w:val="auto"/>
        </w:rPr>
        <w:t xml:space="preserve"> </w:t>
      </w:r>
      <w:r w:rsidR="00857476" w:rsidRPr="005B5A50">
        <w:rPr>
          <w:b/>
          <w:color w:val="auto"/>
        </w:rPr>
        <w:t>Destek Birimlerinin Ortak Görev ve Sorumlulukları:</w:t>
      </w:r>
    </w:p>
    <w:p w:rsidR="00857476" w:rsidRPr="005B5A50" w:rsidRDefault="00921571" w:rsidP="005D62E2">
      <w:pPr>
        <w:pStyle w:val="Default"/>
        <w:tabs>
          <w:tab w:val="left" w:pos="567"/>
        </w:tabs>
        <w:contextualSpacing/>
        <w:jc w:val="both"/>
        <w:rPr>
          <w:color w:val="auto"/>
        </w:rPr>
      </w:pPr>
      <w:r w:rsidRPr="005B5A50">
        <w:rPr>
          <w:color w:val="auto"/>
        </w:rPr>
        <w:tab/>
      </w:r>
      <w:r w:rsidRPr="005B5A50">
        <w:rPr>
          <w:b/>
          <w:color w:val="auto"/>
        </w:rPr>
        <w:t>a)</w:t>
      </w:r>
      <w:r w:rsidRPr="005B5A50">
        <w:rPr>
          <w:color w:val="auto"/>
        </w:rPr>
        <w:t xml:space="preserve"> </w:t>
      </w:r>
      <w:r w:rsidR="00857476" w:rsidRPr="005B5A50">
        <w:rPr>
          <w:color w:val="auto"/>
        </w:rPr>
        <w:t>Öğretim elemanlarının, idari prosedürler ve mali konularda mevzuat ve değişikli</w:t>
      </w:r>
      <w:r w:rsidR="00E5780D" w:rsidRPr="005B5A50">
        <w:rPr>
          <w:color w:val="auto"/>
        </w:rPr>
        <w:t>kler hakkında bilgilendirilmesi</w:t>
      </w:r>
      <w:r w:rsidR="00857476" w:rsidRPr="005B5A50">
        <w:rPr>
          <w:color w:val="auto"/>
        </w:rPr>
        <w:t>, mali konularda periyodik eğitimler düzenlenmesi</w:t>
      </w:r>
      <w:r w:rsidR="00630D38" w:rsidRPr="005B5A50">
        <w:rPr>
          <w:color w:val="auto"/>
        </w:rPr>
        <w:t>ni</w:t>
      </w:r>
      <w:r w:rsidR="00857476" w:rsidRPr="005B5A50">
        <w:rPr>
          <w:color w:val="auto"/>
        </w:rPr>
        <w:t xml:space="preserve">, </w:t>
      </w:r>
    </w:p>
    <w:p w:rsidR="00857476" w:rsidRPr="005B5A50" w:rsidRDefault="00921571" w:rsidP="005D62E2">
      <w:pPr>
        <w:pStyle w:val="Default"/>
        <w:tabs>
          <w:tab w:val="left" w:pos="567"/>
        </w:tabs>
        <w:contextualSpacing/>
        <w:jc w:val="both"/>
        <w:rPr>
          <w:color w:val="auto"/>
        </w:rPr>
      </w:pPr>
      <w:r w:rsidRPr="005B5A50">
        <w:rPr>
          <w:color w:val="auto"/>
        </w:rPr>
        <w:tab/>
      </w:r>
      <w:r w:rsidRPr="005B5A50">
        <w:rPr>
          <w:b/>
          <w:color w:val="auto"/>
        </w:rPr>
        <w:t>b)</w:t>
      </w:r>
      <w:r w:rsidRPr="005B5A50">
        <w:rPr>
          <w:color w:val="auto"/>
        </w:rPr>
        <w:t xml:space="preserve"> </w:t>
      </w:r>
      <w:r w:rsidR="00857476" w:rsidRPr="005B5A50">
        <w:rPr>
          <w:color w:val="auto"/>
        </w:rPr>
        <w:t>Projelere ilişkin mali istatistiklerin tutulması ve ilgili yerlere gönderilmesi</w:t>
      </w:r>
      <w:r w:rsidR="00630D38" w:rsidRPr="005B5A50">
        <w:rPr>
          <w:color w:val="auto"/>
        </w:rPr>
        <w:t>ni</w:t>
      </w:r>
      <w:r w:rsidR="00857476" w:rsidRPr="005B5A50">
        <w:rPr>
          <w:color w:val="auto"/>
        </w:rPr>
        <w:t xml:space="preserve">, </w:t>
      </w:r>
    </w:p>
    <w:p w:rsidR="00401472" w:rsidRPr="005B5A50" w:rsidRDefault="00921571" w:rsidP="005D62E2">
      <w:pPr>
        <w:pStyle w:val="Default"/>
        <w:tabs>
          <w:tab w:val="left" w:pos="567"/>
        </w:tabs>
        <w:contextualSpacing/>
        <w:jc w:val="both"/>
        <w:rPr>
          <w:color w:val="auto"/>
        </w:rPr>
      </w:pPr>
      <w:r w:rsidRPr="005B5A50">
        <w:rPr>
          <w:color w:val="auto"/>
        </w:rPr>
        <w:tab/>
      </w:r>
      <w:r w:rsidRPr="005B5A50">
        <w:rPr>
          <w:b/>
          <w:color w:val="auto"/>
        </w:rPr>
        <w:t>c)</w:t>
      </w:r>
      <w:r w:rsidRPr="005B5A50">
        <w:rPr>
          <w:color w:val="auto"/>
        </w:rPr>
        <w:t xml:space="preserve"> </w:t>
      </w:r>
      <w:r w:rsidR="00857476" w:rsidRPr="005B5A50">
        <w:rPr>
          <w:color w:val="auto"/>
        </w:rPr>
        <w:t>Birimlerin görev alanına giren konularla proje yürütücülerine bilgi verilmesi, danışmanl</w:t>
      </w:r>
      <w:r w:rsidR="0012402E" w:rsidRPr="005B5A50">
        <w:rPr>
          <w:color w:val="auto"/>
        </w:rPr>
        <w:t xml:space="preserve">ık </w:t>
      </w:r>
      <w:r w:rsidR="00630D38" w:rsidRPr="005B5A50">
        <w:rPr>
          <w:color w:val="auto"/>
        </w:rPr>
        <w:t>ve eğitim hizmetini</w:t>
      </w:r>
      <w:r w:rsidRPr="005B5A50">
        <w:rPr>
          <w:color w:val="auto"/>
        </w:rPr>
        <w:t xml:space="preserve"> </w:t>
      </w:r>
    </w:p>
    <w:p w:rsidR="00630D38" w:rsidRPr="005B5A50" w:rsidRDefault="00401472" w:rsidP="005D62E2">
      <w:pPr>
        <w:pStyle w:val="Default"/>
        <w:tabs>
          <w:tab w:val="left" w:pos="567"/>
        </w:tabs>
        <w:contextualSpacing/>
        <w:jc w:val="both"/>
        <w:rPr>
          <w:color w:val="auto"/>
        </w:rPr>
      </w:pPr>
      <w:r w:rsidRPr="005B5A50">
        <w:rPr>
          <w:color w:val="auto"/>
        </w:rPr>
        <w:tab/>
      </w:r>
      <w:r w:rsidR="00630D38" w:rsidRPr="005B5A50">
        <w:rPr>
          <w:color w:val="auto"/>
        </w:rPr>
        <w:t>sağlar.</w:t>
      </w:r>
    </w:p>
    <w:p w:rsidR="00857476" w:rsidRPr="005B5A50" w:rsidRDefault="00857476" w:rsidP="005D62E2">
      <w:pPr>
        <w:pStyle w:val="Default"/>
        <w:tabs>
          <w:tab w:val="left" w:pos="567"/>
        </w:tabs>
        <w:ind w:left="360"/>
        <w:contextualSpacing/>
        <w:jc w:val="both"/>
        <w:rPr>
          <w:color w:val="auto"/>
        </w:rPr>
      </w:pPr>
    </w:p>
    <w:p w:rsidR="00D22AE5" w:rsidRPr="005B5A50" w:rsidRDefault="00921571" w:rsidP="005D62E2">
      <w:pPr>
        <w:pStyle w:val="Default"/>
        <w:tabs>
          <w:tab w:val="left" w:pos="567"/>
        </w:tabs>
        <w:contextualSpacing/>
        <w:jc w:val="both"/>
        <w:rPr>
          <w:b/>
          <w:bCs/>
          <w:color w:val="auto"/>
        </w:rPr>
      </w:pPr>
      <w:r w:rsidRPr="005B5A50">
        <w:rPr>
          <w:b/>
          <w:bCs/>
          <w:color w:val="auto"/>
        </w:rPr>
        <w:tab/>
      </w:r>
      <w:r w:rsidR="0012402E" w:rsidRPr="005B5A50">
        <w:rPr>
          <w:b/>
          <w:bCs/>
          <w:color w:val="auto"/>
        </w:rPr>
        <w:t>Projelerin T</w:t>
      </w:r>
      <w:r w:rsidR="00857476" w:rsidRPr="005B5A50">
        <w:rPr>
          <w:b/>
          <w:bCs/>
          <w:color w:val="auto"/>
        </w:rPr>
        <w:t xml:space="preserve">icarileştirilmesi </w:t>
      </w:r>
    </w:p>
    <w:p w:rsidR="00857476" w:rsidRPr="005B5A50" w:rsidRDefault="00921571" w:rsidP="005D62E2">
      <w:pPr>
        <w:pStyle w:val="Default"/>
        <w:tabs>
          <w:tab w:val="left" w:pos="567"/>
        </w:tabs>
        <w:contextualSpacing/>
        <w:jc w:val="both"/>
        <w:rPr>
          <w:color w:val="auto"/>
        </w:rPr>
      </w:pPr>
      <w:r w:rsidRPr="005B5A50">
        <w:rPr>
          <w:b/>
          <w:bCs/>
          <w:color w:val="auto"/>
        </w:rPr>
        <w:tab/>
      </w:r>
      <w:r w:rsidR="00857476" w:rsidRPr="005B5A50">
        <w:rPr>
          <w:b/>
          <w:bCs/>
          <w:color w:val="auto"/>
        </w:rPr>
        <w:t>MADDE 1</w:t>
      </w:r>
      <w:r w:rsidRPr="005B5A50">
        <w:rPr>
          <w:b/>
          <w:bCs/>
          <w:color w:val="auto"/>
        </w:rPr>
        <w:t xml:space="preserve">4- </w:t>
      </w:r>
      <w:r w:rsidR="00857476" w:rsidRPr="005B5A50">
        <w:rPr>
          <w:b/>
          <w:bCs/>
          <w:color w:val="auto"/>
        </w:rPr>
        <w:t xml:space="preserve"> </w:t>
      </w:r>
      <w:r w:rsidR="00857476" w:rsidRPr="005B5A50">
        <w:rPr>
          <w:b/>
          <w:color w:val="auto"/>
        </w:rPr>
        <w:t>(1)</w:t>
      </w:r>
      <w:r w:rsidR="00857476" w:rsidRPr="005B5A50">
        <w:rPr>
          <w:color w:val="auto"/>
        </w:rPr>
        <w:t xml:space="preserve"> Projelerin ticarileştirilmesi kapsamında</w:t>
      </w:r>
      <w:r w:rsidR="00C1186C" w:rsidRPr="005B5A50">
        <w:rPr>
          <w:color w:val="auto"/>
        </w:rPr>
        <w:t>;</w:t>
      </w:r>
      <w:r w:rsidR="00857476" w:rsidRPr="005B5A50">
        <w:rPr>
          <w:color w:val="auto"/>
        </w:rPr>
        <w:t xml:space="preserve"> </w:t>
      </w:r>
    </w:p>
    <w:p w:rsidR="00857476" w:rsidRPr="005B5A50" w:rsidRDefault="00461E08" w:rsidP="005D62E2">
      <w:pPr>
        <w:pStyle w:val="Default"/>
        <w:tabs>
          <w:tab w:val="left" w:pos="567"/>
        </w:tabs>
        <w:contextualSpacing/>
        <w:jc w:val="both"/>
        <w:rPr>
          <w:color w:val="auto"/>
        </w:rPr>
      </w:pPr>
      <w:r w:rsidRPr="005B5A50">
        <w:rPr>
          <w:color w:val="auto"/>
        </w:rPr>
        <w:tab/>
      </w:r>
      <w:r w:rsidRPr="005B5A50">
        <w:rPr>
          <w:b/>
          <w:color w:val="auto"/>
        </w:rPr>
        <w:t>a)</w:t>
      </w:r>
      <w:r w:rsidRPr="005B5A50">
        <w:rPr>
          <w:color w:val="auto"/>
        </w:rPr>
        <w:t xml:space="preserve"> </w:t>
      </w:r>
      <w:r w:rsidR="00857476" w:rsidRPr="005B5A50">
        <w:rPr>
          <w:color w:val="auto"/>
        </w:rPr>
        <w:t xml:space="preserve">Ticarileştirilme potansiyelli projelerin seçilmesi, iş planlarının hazırlanması, </w:t>
      </w:r>
    </w:p>
    <w:p w:rsidR="00857476" w:rsidRPr="005B5A50" w:rsidRDefault="00461E08" w:rsidP="005D62E2">
      <w:pPr>
        <w:pStyle w:val="Default"/>
        <w:tabs>
          <w:tab w:val="left" w:pos="567"/>
        </w:tabs>
        <w:contextualSpacing/>
        <w:jc w:val="both"/>
        <w:rPr>
          <w:color w:val="auto"/>
        </w:rPr>
      </w:pPr>
      <w:r w:rsidRPr="005B5A50">
        <w:rPr>
          <w:color w:val="auto"/>
        </w:rPr>
        <w:tab/>
      </w:r>
      <w:r w:rsidRPr="005B5A50">
        <w:rPr>
          <w:b/>
          <w:color w:val="auto"/>
        </w:rPr>
        <w:t>b)</w:t>
      </w:r>
      <w:r w:rsidRPr="005B5A50">
        <w:rPr>
          <w:color w:val="auto"/>
        </w:rPr>
        <w:t xml:space="preserve"> </w:t>
      </w:r>
      <w:r w:rsidR="00FE7602" w:rsidRPr="005B5A50">
        <w:rPr>
          <w:color w:val="auto"/>
        </w:rPr>
        <w:t>Araştırma sonuçlarından patent, faydalı m</w:t>
      </w:r>
      <w:r w:rsidR="00857476" w:rsidRPr="005B5A50">
        <w:rPr>
          <w:color w:val="auto"/>
        </w:rPr>
        <w:t xml:space="preserve">odel çıkma potansiyeli ve farkındalığı konularında bilgilendirme toplantıları yapılması, </w:t>
      </w:r>
    </w:p>
    <w:p w:rsidR="00857476" w:rsidRPr="005B5A50" w:rsidRDefault="00461E08" w:rsidP="005D62E2">
      <w:pPr>
        <w:pStyle w:val="Default"/>
        <w:tabs>
          <w:tab w:val="left" w:pos="567"/>
        </w:tabs>
        <w:contextualSpacing/>
        <w:jc w:val="both"/>
        <w:rPr>
          <w:color w:val="auto"/>
        </w:rPr>
      </w:pPr>
      <w:r w:rsidRPr="005B5A50">
        <w:rPr>
          <w:color w:val="auto"/>
        </w:rPr>
        <w:tab/>
      </w:r>
      <w:r w:rsidRPr="005B5A50">
        <w:rPr>
          <w:b/>
          <w:color w:val="auto"/>
        </w:rPr>
        <w:t>c)</w:t>
      </w:r>
      <w:r w:rsidRPr="005B5A50">
        <w:rPr>
          <w:color w:val="auto"/>
        </w:rPr>
        <w:t xml:space="preserve"> </w:t>
      </w:r>
      <w:r w:rsidR="00857476" w:rsidRPr="005B5A50">
        <w:rPr>
          <w:color w:val="auto"/>
        </w:rPr>
        <w:t xml:space="preserve">Ticarileştirilme potansiyeli olan araştırma sonuçlarının ve patentlerin ilgili yerli, yabancı paydaşlara tanıtılması, ikili görüşmelerin düzenlenmesi, </w:t>
      </w:r>
    </w:p>
    <w:p w:rsidR="00857476" w:rsidRPr="005B5A50" w:rsidRDefault="00461E08" w:rsidP="005D62E2">
      <w:pPr>
        <w:pStyle w:val="Default"/>
        <w:tabs>
          <w:tab w:val="left" w:pos="567"/>
        </w:tabs>
        <w:contextualSpacing/>
        <w:jc w:val="both"/>
        <w:rPr>
          <w:color w:val="auto"/>
        </w:rPr>
      </w:pPr>
      <w:r w:rsidRPr="005B5A50">
        <w:rPr>
          <w:color w:val="auto"/>
        </w:rPr>
        <w:tab/>
      </w:r>
      <w:r w:rsidR="00FC357F" w:rsidRPr="005B5A50">
        <w:rPr>
          <w:b/>
          <w:color w:val="auto"/>
        </w:rPr>
        <w:t>ç</w:t>
      </w:r>
      <w:r w:rsidRPr="005B5A50">
        <w:rPr>
          <w:b/>
          <w:color w:val="auto"/>
        </w:rPr>
        <w:t>)</w:t>
      </w:r>
      <w:r w:rsidRPr="005B5A50">
        <w:rPr>
          <w:color w:val="auto"/>
        </w:rPr>
        <w:t xml:space="preserve"> </w:t>
      </w:r>
      <w:r w:rsidR="00857476" w:rsidRPr="005B5A50">
        <w:rPr>
          <w:color w:val="auto"/>
        </w:rPr>
        <w:t xml:space="preserve">Lisans anlaşmalarının yapılması, girişimciliğin teşviki ve çekirdek şirketlerin kurulması, </w:t>
      </w:r>
    </w:p>
    <w:p w:rsidR="00857476" w:rsidRPr="005B5A50" w:rsidRDefault="00FC357F" w:rsidP="00C1186C">
      <w:pPr>
        <w:pStyle w:val="Default"/>
        <w:tabs>
          <w:tab w:val="left" w:pos="567"/>
        </w:tabs>
        <w:ind w:left="567"/>
        <w:contextualSpacing/>
        <w:jc w:val="both"/>
        <w:rPr>
          <w:color w:val="auto"/>
        </w:rPr>
      </w:pPr>
      <w:r w:rsidRPr="005B5A50">
        <w:rPr>
          <w:b/>
          <w:color w:val="auto"/>
        </w:rPr>
        <w:t>d</w:t>
      </w:r>
      <w:r w:rsidR="00461E08" w:rsidRPr="005B5A50">
        <w:rPr>
          <w:b/>
          <w:color w:val="auto"/>
        </w:rPr>
        <w:t>)</w:t>
      </w:r>
      <w:r w:rsidR="00461E08" w:rsidRPr="005B5A50">
        <w:rPr>
          <w:color w:val="auto"/>
        </w:rPr>
        <w:t xml:space="preserve"> </w:t>
      </w:r>
      <w:r w:rsidR="00857476" w:rsidRPr="005B5A50">
        <w:rPr>
          <w:color w:val="auto"/>
        </w:rPr>
        <w:t>Üniversitenin Sınai ve Fikri Mülkiyet Hakları Politikasın</w:t>
      </w:r>
      <w:r w:rsidR="00630D38" w:rsidRPr="005B5A50">
        <w:rPr>
          <w:color w:val="auto"/>
        </w:rPr>
        <w:t>ın oluşturulması ve yürütülmesi</w:t>
      </w:r>
      <w:r w:rsidR="003144D4" w:rsidRPr="005B5A50">
        <w:rPr>
          <w:color w:val="auto"/>
        </w:rPr>
        <w:t xml:space="preserve"> </w:t>
      </w:r>
      <w:r w:rsidR="00630D38" w:rsidRPr="005B5A50">
        <w:rPr>
          <w:color w:val="auto"/>
        </w:rPr>
        <w:t>faaliyetlerinde bulunulur.</w:t>
      </w:r>
    </w:p>
    <w:p w:rsidR="00831958" w:rsidRPr="005B5A50" w:rsidRDefault="00885D9D" w:rsidP="005D62E2">
      <w:pPr>
        <w:pStyle w:val="Default"/>
        <w:tabs>
          <w:tab w:val="left" w:pos="567"/>
        </w:tabs>
        <w:contextualSpacing/>
        <w:jc w:val="both"/>
        <w:rPr>
          <w:color w:val="auto"/>
        </w:rPr>
      </w:pPr>
      <w:r w:rsidRPr="005B5A50">
        <w:rPr>
          <w:b/>
          <w:color w:val="auto"/>
        </w:rPr>
        <w:lastRenderedPageBreak/>
        <w:tab/>
      </w:r>
      <w:r w:rsidR="00857476" w:rsidRPr="005B5A50">
        <w:rPr>
          <w:b/>
          <w:color w:val="auto"/>
        </w:rPr>
        <w:t>(2)</w:t>
      </w:r>
      <w:r w:rsidR="00857476" w:rsidRPr="005B5A50">
        <w:rPr>
          <w:color w:val="auto"/>
        </w:rPr>
        <w:t xml:space="preserve"> Patent haklarının üniversite ve buluş sahibi arasında nasıl düzenleneceği ayrı bir yönerge ile tanımlanır.</w:t>
      </w:r>
    </w:p>
    <w:p w:rsidR="00D22AE5" w:rsidRPr="005B5A50" w:rsidRDefault="00D22AE5" w:rsidP="005D62E2">
      <w:pPr>
        <w:pStyle w:val="Default"/>
        <w:tabs>
          <w:tab w:val="left" w:pos="567"/>
        </w:tabs>
        <w:contextualSpacing/>
        <w:jc w:val="both"/>
        <w:rPr>
          <w:color w:val="auto"/>
        </w:rPr>
      </w:pPr>
    </w:p>
    <w:p w:rsidR="00DB2715" w:rsidRPr="005B5A50" w:rsidRDefault="00885D9D" w:rsidP="005D62E2">
      <w:pPr>
        <w:tabs>
          <w:tab w:val="left" w:pos="567"/>
        </w:tabs>
        <w:spacing w:after="0" w:line="240" w:lineRule="auto"/>
        <w:contextualSpacing/>
        <w:jc w:val="both"/>
        <w:rPr>
          <w:rFonts w:ascii="Times New Roman" w:hAnsi="Times New Roman" w:cs="Times New Roman"/>
          <w:b/>
          <w:sz w:val="24"/>
          <w:szCs w:val="24"/>
        </w:rPr>
      </w:pPr>
      <w:r w:rsidRPr="005B5A50">
        <w:rPr>
          <w:rFonts w:ascii="Times New Roman" w:hAnsi="Times New Roman" w:cs="Times New Roman"/>
          <w:b/>
          <w:sz w:val="24"/>
          <w:szCs w:val="24"/>
        </w:rPr>
        <w:tab/>
      </w:r>
      <w:r w:rsidR="00DB2715" w:rsidRPr="005B5A50">
        <w:rPr>
          <w:rFonts w:ascii="Times New Roman" w:hAnsi="Times New Roman" w:cs="Times New Roman"/>
          <w:b/>
          <w:sz w:val="24"/>
          <w:szCs w:val="24"/>
        </w:rPr>
        <w:t>Teknik ve İdari Personel</w:t>
      </w:r>
    </w:p>
    <w:p w:rsidR="00DB2715" w:rsidRPr="005B5A50" w:rsidRDefault="00885D9D"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sz w:val="24"/>
          <w:szCs w:val="24"/>
        </w:rPr>
        <w:tab/>
      </w:r>
      <w:r w:rsidR="00DB2715" w:rsidRPr="005B5A50">
        <w:rPr>
          <w:rFonts w:ascii="Times New Roman" w:hAnsi="Times New Roman" w:cs="Times New Roman"/>
          <w:b/>
          <w:sz w:val="24"/>
          <w:szCs w:val="24"/>
        </w:rPr>
        <w:t xml:space="preserve">MADDE </w:t>
      </w:r>
      <w:r w:rsidRPr="005B5A50">
        <w:rPr>
          <w:rFonts w:ascii="Times New Roman" w:hAnsi="Times New Roman" w:cs="Times New Roman"/>
          <w:b/>
          <w:sz w:val="24"/>
          <w:szCs w:val="24"/>
        </w:rPr>
        <w:t>15</w:t>
      </w:r>
      <w:r w:rsidR="00DB2715" w:rsidRPr="005B5A50">
        <w:rPr>
          <w:rFonts w:ascii="Times New Roman" w:hAnsi="Times New Roman" w:cs="Times New Roman"/>
          <w:b/>
          <w:sz w:val="24"/>
          <w:szCs w:val="24"/>
        </w:rPr>
        <w:t>-</w:t>
      </w:r>
      <w:r w:rsidRPr="005B5A50">
        <w:rPr>
          <w:rFonts w:ascii="Times New Roman" w:hAnsi="Times New Roman" w:cs="Times New Roman"/>
          <w:b/>
          <w:sz w:val="24"/>
          <w:szCs w:val="24"/>
        </w:rPr>
        <w:t xml:space="preserve"> </w:t>
      </w:r>
      <w:r w:rsidR="00DB2715" w:rsidRPr="005B5A50">
        <w:rPr>
          <w:rFonts w:ascii="Times New Roman" w:hAnsi="Times New Roman" w:cs="Times New Roman"/>
          <w:b/>
          <w:sz w:val="24"/>
          <w:szCs w:val="24"/>
        </w:rPr>
        <w:t>(1)</w:t>
      </w:r>
      <w:r w:rsidRPr="005B5A50">
        <w:rPr>
          <w:rFonts w:ascii="Times New Roman" w:hAnsi="Times New Roman" w:cs="Times New Roman"/>
          <w:b/>
          <w:sz w:val="24"/>
          <w:szCs w:val="24"/>
        </w:rPr>
        <w:t xml:space="preserve"> </w:t>
      </w:r>
      <w:r w:rsidR="00DB2715" w:rsidRPr="005B5A50">
        <w:rPr>
          <w:rFonts w:ascii="Times New Roman" w:hAnsi="Times New Roman" w:cs="Times New Roman"/>
          <w:sz w:val="24"/>
          <w:szCs w:val="24"/>
        </w:rPr>
        <w:t xml:space="preserve">KLUTTO’nun akademik, teknik ve idari personel ihtiyacı, </w:t>
      </w:r>
      <w:r w:rsidRPr="005B5A50">
        <w:rPr>
          <w:rFonts w:ascii="Times New Roman" w:hAnsi="Times New Roman" w:cs="Times New Roman"/>
          <w:sz w:val="24"/>
          <w:szCs w:val="24"/>
        </w:rPr>
        <w:t>usulüne</w:t>
      </w:r>
      <w:r w:rsidR="00DB2715" w:rsidRPr="005B5A50">
        <w:rPr>
          <w:rFonts w:ascii="Times New Roman" w:hAnsi="Times New Roman" w:cs="Times New Roman"/>
          <w:sz w:val="24"/>
          <w:szCs w:val="24"/>
        </w:rPr>
        <w:t xml:space="preserve"> göre Rektörlük tarafından görevlendirilecek kadrolu personel ile sözleşmeli personel atama esaslarına göre sağlanacak kadrolar veya 2547 Sayılı Kanunun 13/b maddesi gereği Rektör tarafından görevlendirilecek personelle karşılanır.</w:t>
      </w:r>
      <w:r w:rsidR="00FC357F" w:rsidRPr="005B5A50">
        <w:rPr>
          <w:rFonts w:ascii="Times New Roman" w:hAnsi="Times New Roman" w:cs="Times New Roman"/>
          <w:sz w:val="24"/>
          <w:szCs w:val="24"/>
        </w:rPr>
        <w:t xml:space="preserve"> </w:t>
      </w:r>
      <w:r w:rsidR="00DB2715" w:rsidRPr="005B5A50">
        <w:rPr>
          <w:rFonts w:ascii="Times New Roman" w:hAnsi="Times New Roman" w:cs="Times New Roman"/>
          <w:sz w:val="24"/>
          <w:szCs w:val="24"/>
        </w:rPr>
        <w:t>Gerek görüldüğü alanlarda hizmet alımı ile personel çalıştırılabilir.</w:t>
      </w:r>
    </w:p>
    <w:p w:rsidR="00DB2715" w:rsidRPr="005B5A50" w:rsidRDefault="00DB2715" w:rsidP="005D62E2">
      <w:pPr>
        <w:pStyle w:val="Default"/>
        <w:tabs>
          <w:tab w:val="left" w:pos="567"/>
        </w:tabs>
        <w:contextualSpacing/>
        <w:jc w:val="both"/>
        <w:rPr>
          <w:color w:val="auto"/>
        </w:rPr>
      </w:pPr>
    </w:p>
    <w:p w:rsidR="00831958" w:rsidRPr="005B5A50" w:rsidRDefault="00B20DB7" w:rsidP="005D62E2">
      <w:pPr>
        <w:pStyle w:val="Default"/>
        <w:tabs>
          <w:tab w:val="left" w:pos="567"/>
        </w:tabs>
        <w:contextualSpacing/>
        <w:jc w:val="both"/>
        <w:rPr>
          <w:b/>
          <w:bCs/>
          <w:color w:val="auto"/>
        </w:rPr>
      </w:pPr>
      <w:r w:rsidRPr="005B5A50">
        <w:rPr>
          <w:b/>
          <w:bCs/>
          <w:color w:val="auto"/>
        </w:rPr>
        <w:tab/>
      </w:r>
      <w:r w:rsidR="00857476" w:rsidRPr="005B5A50">
        <w:rPr>
          <w:b/>
          <w:bCs/>
          <w:color w:val="auto"/>
        </w:rPr>
        <w:t xml:space="preserve">Yürürlük </w:t>
      </w:r>
    </w:p>
    <w:p w:rsidR="00857476" w:rsidRPr="005B5A50" w:rsidRDefault="00B20DB7" w:rsidP="005D62E2">
      <w:pPr>
        <w:pStyle w:val="Default"/>
        <w:tabs>
          <w:tab w:val="left" w:pos="567"/>
        </w:tabs>
        <w:contextualSpacing/>
        <w:jc w:val="both"/>
        <w:rPr>
          <w:color w:val="auto"/>
        </w:rPr>
      </w:pPr>
      <w:r w:rsidRPr="005B5A50">
        <w:rPr>
          <w:b/>
          <w:bCs/>
          <w:color w:val="auto"/>
        </w:rPr>
        <w:tab/>
      </w:r>
      <w:r w:rsidR="00857476" w:rsidRPr="005B5A50">
        <w:rPr>
          <w:b/>
          <w:bCs/>
          <w:color w:val="auto"/>
        </w:rPr>
        <w:t>MADDE 1</w:t>
      </w:r>
      <w:r w:rsidRPr="005B5A50">
        <w:rPr>
          <w:b/>
          <w:bCs/>
          <w:color w:val="auto"/>
        </w:rPr>
        <w:t>6-</w:t>
      </w:r>
      <w:r w:rsidR="00857476" w:rsidRPr="005B5A50">
        <w:rPr>
          <w:b/>
          <w:bCs/>
          <w:color w:val="auto"/>
        </w:rPr>
        <w:t xml:space="preserve"> </w:t>
      </w:r>
      <w:r w:rsidR="00857476" w:rsidRPr="005B5A50">
        <w:rPr>
          <w:b/>
          <w:color w:val="auto"/>
        </w:rPr>
        <w:t>(1)</w:t>
      </w:r>
      <w:r w:rsidRPr="005B5A50">
        <w:rPr>
          <w:b/>
          <w:color w:val="auto"/>
        </w:rPr>
        <w:t xml:space="preserve"> </w:t>
      </w:r>
      <w:r w:rsidR="009C400D" w:rsidRPr="005B5A50">
        <w:rPr>
          <w:color w:val="auto"/>
        </w:rPr>
        <w:t>KLUTTO</w:t>
      </w:r>
      <w:r w:rsidR="00857476" w:rsidRPr="005B5A50">
        <w:rPr>
          <w:color w:val="auto"/>
        </w:rPr>
        <w:t xml:space="preserve"> Yönergesi </w:t>
      </w:r>
      <w:r w:rsidR="009C400D" w:rsidRPr="005B5A50">
        <w:rPr>
          <w:color w:val="auto"/>
        </w:rPr>
        <w:t xml:space="preserve">Kırklareli Üniversitesi </w:t>
      </w:r>
      <w:r w:rsidR="00857476" w:rsidRPr="005B5A50">
        <w:rPr>
          <w:color w:val="auto"/>
        </w:rPr>
        <w:t xml:space="preserve">Senatosu tarafından kabul edildiği tarihten itibaren yürürlüğe girer. </w:t>
      </w:r>
    </w:p>
    <w:p w:rsidR="00D22AE5" w:rsidRPr="005B5A50" w:rsidRDefault="00D22AE5" w:rsidP="005D62E2">
      <w:pPr>
        <w:pStyle w:val="Default"/>
        <w:tabs>
          <w:tab w:val="left" w:pos="567"/>
        </w:tabs>
        <w:contextualSpacing/>
        <w:jc w:val="both"/>
        <w:rPr>
          <w:color w:val="auto"/>
        </w:rPr>
      </w:pPr>
    </w:p>
    <w:p w:rsidR="00857476" w:rsidRPr="005B5A50" w:rsidRDefault="00B20DB7" w:rsidP="005D62E2">
      <w:pPr>
        <w:pStyle w:val="Default"/>
        <w:tabs>
          <w:tab w:val="left" w:pos="567"/>
        </w:tabs>
        <w:contextualSpacing/>
        <w:jc w:val="both"/>
        <w:rPr>
          <w:color w:val="auto"/>
        </w:rPr>
      </w:pPr>
      <w:r w:rsidRPr="005B5A50">
        <w:rPr>
          <w:b/>
          <w:bCs/>
          <w:color w:val="auto"/>
        </w:rPr>
        <w:tab/>
      </w:r>
      <w:r w:rsidR="00857476" w:rsidRPr="005B5A50">
        <w:rPr>
          <w:b/>
          <w:bCs/>
          <w:color w:val="auto"/>
        </w:rPr>
        <w:t xml:space="preserve">Yürütme </w:t>
      </w:r>
    </w:p>
    <w:p w:rsidR="00857476" w:rsidRPr="005B5A50" w:rsidRDefault="00B20DB7" w:rsidP="005D62E2">
      <w:pPr>
        <w:tabs>
          <w:tab w:val="left" w:pos="567"/>
        </w:tabs>
        <w:spacing w:after="0" w:line="240" w:lineRule="auto"/>
        <w:contextualSpacing/>
        <w:jc w:val="both"/>
        <w:rPr>
          <w:rFonts w:ascii="Times New Roman" w:hAnsi="Times New Roman" w:cs="Times New Roman"/>
          <w:sz w:val="24"/>
          <w:szCs w:val="24"/>
        </w:rPr>
      </w:pPr>
      <w:r w:rsidRPr="005B5A50">
        <w:rPr>
          <w:rFonts w:ascii="Times New Roman" w:hAnsi="Times New Roman" w:cs="Times New Roman"/>
          <w:b/>
          <w:bCs/>
          <w:sz w:val="24"/>
          <w:szCs w:val="24"/>
        </w:rPr>
        <w:tab/>
      </w:r>
      <w:r w:rsidR="00857476" w:rsidRPr="005B5A50">
        <w:rPr>
          <w:rFonts w:ascii="Times New Roman" w:hAnsi="Times New Roman" w:cs="Times New Roman"/>
          <w:b/>
          <w:bCs/>
          <w:sz w:val="24"/>
          <w:szCs w:val="24"/>
        </w:rPr>
        <w:t>MADDE 1</w:t>
      </w:r>
      <w:r w:rsidRPr="005B5A50">
        <w:rPr>
          <w:rFonts w:ascii="Times New Roman" w:hAnsi="Times New Roman" w:cs="Times New Roman"/>
          <w:b/>
          <w:bCs/>
          <w:sz w:val="24"/>
          <w:szCs w:val="24"/>
        </w:rPr>
        <w:t xml:space="preserve">7- </w:t>
      </w:r>
      <w:r w:rsidR="00857476" w:rsidRPr="005B5A50">
        <w:rPr>
          <w:rFonts w:ascii="Times New Roman" w:hAnsi="Times New Roman" w:cs="Times New Roman"/>
          <w:b/>
          <w:bCs/>
          <w:sz w:val="24"/>
          <w:szCs w:val="24"/>
        </w:rPr>
        <w:t xml:space="preserve"> </w:t>
      </w:r>
      <w:r w:rsidR="00857476" w:rsidRPr="005B5A50">
        <w:rPr>
          <w:rFonts w:ascii="Times New Roman" w:hAnsi="Times New Roman" w:cs="Times New Roman"/>
          <w:b/>
          <w:sz w:val="24"/>
          <w:szCs w:val="24"/>
        </w:rPr>
        <w:t>(1)</w:t>
      </w:r>
      <w:r w:rsidRPr="005B5A50">
        <w:rPr>
          <w:rFonts w:ascii="Times New Roman" w:hAnsi="Times New Roman" w:cs="Times New Roman"/>
          <w:b/>
          <w:sz w:val="24"/>
          <w:szCs w:val="24"/>
        </w:rPr>
        <w:t xml:space="preserve"> </w:t>
      </w:r>
      <w:r w:rsidR="009C400D" w:rsidRPr="005B5A50">
        <w:rPr>
          <w:rFonts w:ascii="Times New Roman" w:hAnsi="Times New Roman" w:cs="Times New Roman"/>
          <w:sz w:val="24"/>
          <w:szCs w:val="24"/>
        </w:rPr>
        <w:t>KLUTTO</w:t>
      </w:r>
      <w:r w:rsidR="00857476" w:rsidRPr="005B5A50">
        <w:rPr>
          <w:rFonts w:ascii="Times New Roman" w:hAnsi="Times New Roman" w:cs="Times New Roman"/>
          <w:sz w:val="24"/>
          <w:szCs w:val="24"/>
        </w:rPr>
        <w:t xml:space="preserve"> Yönergesini </w:t>
      </w:r>
      <w:r w:rsidR="009C400D" w:rsidRPr="005B5A50">
        <w:rPr>
          <w:rFonts w:ascii="Times New Roman" w:hAnsi="Times New Roman" w:cs="Times New Roman"/>
          <w:sz w:val="24"/>
          <w:szCs w:val="24"/>
        </w:rPr>
        <w:t>Kırklareli</w:t>
      </w:r>
      <w:r w:rsidR="00857476" w:rsidRPr="005B5A50">
        <w:rPr>
          <w:rFonts w:ascii="Times New Roman" w:hAnsi="Times New Roman" w:cs="Times New Roman"/>
          <w:sz w:val="24"/>
          <w:szCs w:val="24"/>
        </w:rPr>
        <w:t xml:space="preserve"> Üniversitesi Rektörü yürütür.</w:t>
      </w:r>
    </w:p>
    <w:sectPr w:rsidR="00857476" w:rsidRPr="005B5A50" w:rsidSect="00401472">
      <w:footerReference w:type="default" r:id="rId8"/>
      <w:pgSz w:w="11906" w:h="16838"/>
      <w:pgMar w:top="1418" w:right="99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85" w:rsidRDefault="00847B85" w:rsidP="009754BA">
      <w:pPr>
        <w:spacing w:after="0" w:line="240" w:lineRule="auto"/>
      </w:pPr>
      <w:r>
        <w:separator/>
      </w:r>
    </w:p>
  </w:endnote>
  <w:endnote w:type="continuationSeparator" w:id="0">
    <w:p w:rsidR="00847B85" w:rsidRDefault="00847B85" w:rsidP="0097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638941"/>
      <w:docPartObj>
        <w:docPartGallery w:val="Page Numbers (Bottom of Page)"/>
        <w:docPartUnique/>
      </w:docPartObj>
    </w:sdtPr>
    <w:sdtEndPr>
      <w:rPr>
        <w:rFonts w:ascii="Times New Roman" w:hAnsi="Times New Roman" w:cs="Times New Roman"/>
      </w:rPr>
    </w:sdtEndPr>
    <w:sdtContent>
      <w:p w:rsidR="009754BA" w:rsidRPr="009754BA" w:rsidRDefault="00706168">
        <w:pPr>
          <w:pStyle w:val="Altbilgi"/>
          <w:jc w:val="center"/>
          <w:rPr>
            <w:rFonts w:ascii="Times New Roman" w:hAnsi="Times New Roman" w:cs="Times New Roman"/>
          </w:rPr>
        </w:pPr>
        <w:r w:rsidRPr="009754BA">
          <w:rPr>
            <w:rFonts w:ascii="Times New Roman" w:hAnsi="Times New Roman" w:cs="Times New Roman"/>
          </w:rPr>
          <w:fldChar w:fldCharType="begin"/>
        </w:r>
        <w:r w:rsidR="009754BA" w:rsidRPr="009754BA">
          <w:rPr>
            <w:rFonts w:ascii="Times New Roman" w:hAnsi="Times New Roman" w:cs="Times New Roman"/>
          </w:rPr>
          <w:instrText>PAGE   \* MERGEFORMAT</w:instrText>
        </w:r>
        <w:r w:rsidRPr="009754BA">
          <w:rPr>
            <w:rFonts w:ascii="Times New Roman" w:hAnsi="Times New Roman" w:cs="Times New Roman"/>
          </w:rPr>
          <w:fldChar w:fldCharType="separate"/>
        </w:r>
        <w:r w:rsidR="00C770B9">
          <w:rPr>
            <w:rFonts w:ascii="Times New Roman" w:hAnsi="Times New Roman" w:cs="Times New Roman"/>
            <w:noProof/>
          </w:rPr>
          <w:t>1</w:t>
        </w:r>
        <w:r w:rsidRPr="009754BA">
          <w:rPr>
            <w:rFonts w:ascii="Times New Roman" w:hAnsi="Times New Roman" w:cs="Times New Roman"/>
          </w:rPr>
          <w:fldChar w:fldCharType="end"/>
        </w:r>
      </w:p>
    </w:sdtContent>
  </w:sdt>
  <w:p w:rsidR="009754BA" w:rsidRDefault="009754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85" w:rsidRDefault="00847B85" w:rsidP="009754BA">
      <w:pPr>
        <w:spacing w:after="0" w:line="240" w:lineRule="auto"/>
      </w:pPr>
      <w:r>
        <w:separator/>
      </w:r>
    </w:p>
  </w:footnote>
  <w:footnote w:type="continuationSeparator" w:id="0">
    <w:p w:rsidR="00847B85" w:rsidRDefault="00847B85" w:rsidP="00975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FFC"/>
    <w:multiLevelType w:val="hybridMultilevel"/>
    <w:tmpl w:val="8466E6F0"/>
    <w:lvl w:ilvl="0" w:tplc="67D614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3C6841"/>
    <w:multiLevelType w:val="hybridMultilevel"/>
    <w:tmpl w:val="100CF8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B97BC0"/>
    <w:multiLevelType w:val="hybridMultilevel"/>
    <w:tmpl w:val="6AF6E54A"/>
    <w:lvl w:ilvl="0" w:tplc="2794D8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A35334"/>
    <w:multiLevelType w:val="hybridMultilevel"/>
    <w:tmpl w:val="9F9CA0A4"/>
    <w:lvl w:ilvl="0" w:tplc="1A56C6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717D66"/>
    <w:multiLevelType w:val="hybridMultilevel"/>
    <w:tmpl w:val="49EC4FB8"/>
    <w:lvl w:ilvl="0" w:tplc="E9341A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14576D"/>
    <w:multiLevelType w:val="hybridMultilevel"/>
    <w:tmpl w:val="BD6688CE"/>
    <w:lvl w:ilvl="0" w:tplc="8C8A0A4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EC2A07"/>
    <w:multiLevelType w:val="hybridMultilevel"/>
    <w:tmpl w:val="5F24494E"/>
    <w:lvl w:ilvl="0" w:tplc="20269A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AD0E3F"/>
    <w:multiLevelType w:val="hybridMultilevel"/>
    <w:tmpl w:val="16203AAC"/>
    <w:lvl w:ilvl="0" w:tplc="275A1146">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1BE7BB8"/>
    <w:multiLevelType w:val="hybridMultilevel"/>
    <w:tmpl w:val="459E27C2"/>
    <w:lvl w:ilvl="0" w:tplc="20269A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31200C"/>
    <w:multiLevelType w:val="hybridMultilevel"/>
    <w:tmpl w:val="A1083F92"/>
    <w:lvl w:ilvl="0" w:tplc="275A1146">
      <w:start w:val="1"/>
      <w:numFmt w:val="lowerLetter"/>
      <w:lvlText w:val="%1)"/>
      <w:lvlJc w:val="left"/>
      <w:pPr>
        <w:ind w:left="78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38275B"/>
    <w:multiLevelType w:val="hybridMultilevel"/>
    <w:tmpl w:val="781428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656779"/>
    <w:multiLevelType w:val="hybridMultilevel"/>
    <w:tmpl w:val="5AFAAAF2"/>
    <w:lvl w:ilvl="0" w:tplc="8C38B1C2">
      <w:start w:val="1"/>
      <w:numFmt w:val="lowerLetter"/>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A45380"/>
    <w:multiLevelType w:val="hybridMultilevel"/>
    <w:tmpl w:val="18783BAE"/>
    <w:lvl w:ilvl="0" w:tplc="275A1146">
      <w:start w:val="1"/>
      <w:numFmt w:val="lowerLetter"/>
      <w:lvlText w:val="%1)"/>
      <w:lvlJc w:val="left"/>
      <w:pPr>
        <w:ind w:left="78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E03A89"/>
    <w:multiLevelType w:val="hybridMultilevel"/>
    <w:tmpl w:val="C49AD46E"/>
    <w:lvl w:ilvl="0" w:tplc="101A1C0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092DED"/>
    <w:multiLevelType w:val="hybridMultilevel"/>
    <w:tmpl w:val="1C80D358"/>
    <w:lvl w:ilvl="0" w:tplc="1A56C6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60211B"/>
    <w:multiLevelType w:val="hybridMultilevel"/>
    <w:tmpl w:val="1EE455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027607"/>
    <w:multiLevelType w:val="hybridMultilevel"/>
    <w:tmpl w:val="7C2E90F4"/>
    <w:lvl w:ilvl="0" w:tplc="275A1146">
      <w:start w:val="1"/>
      <w:numFmt w:val="lowerLetter"/>
      <w:lvlText w:val="%1)"/>
      <w:lvlJc w:val="left"/>
      <w:pPr>
        <w:ind w:left="78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FC5669"/>
    <w:multiLevelType w:val="hybridMultilevel"/>
    <w:tmpl w:val="983006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2B3CD1"/>
    <w:multiLevelType w:val="hybridMultilevel"/>
    <w:tmpl w:val="A6626A94"/>
    <w:lvl w:ilvl="0" w:tplc="1A56C6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124D3E"/>
    <w:multiLevelType w:val="hybridMultilevel"/>
    <w:tmpl w:val="82BA91CA"/>
    <w:lvl w:ilvl="0" w:tplc="841468F6">
      <w:start w:val="1"/>
      <w:numFmt w:val="lowerLetter"/>
      <w:lvlText w:val="%1)"/>
      <w:lvlJc w:val="left"/>
      <w:pPr>
        <w:ind w:left="360" w:hanging="360"/>
      </w:pPr>
      <w:rPr>
        <w:rFonts w:ascii="Times New Roman" w:eastAsiaTheme="minorEastAsia"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AC96EC0"/>
    <w:multiLevelType w:val="hybridMultilevel"/>
    <w:tmpl w:val="7F102694"/>
    <w:lvl w:ilvl="0" w:tplc="65C6D356">
      <w:start w:val="1"/>
      <w:numFmt w:val="lowerLetter"/>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6B975960"/>
    <w:multiLevelType w:val="hybridMultilevel"/>
    <w:tmpl w:val="EC74DE42"/>
    <w:lvl w:ilvl="0" w:tplc="2794D8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AD5FCD"/>
    <w:multiLevelType w:val="hybridMultilevel"/>
    <w:tmpl w:val="1E2A7D8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5"/>
  </w:num>
  <w:num w:numId="2">
    <w:abstractNumId w:val="19"/>
  </w:num>
  <w:num w:numId="3">
    <w:abstractNumId w:val="10"/>
  </w:num>
  <w:num w:numId="4">
    <w:abstractNumId w:val="22"/>
  </w:num>
  <w:num w:numId="5">
    <w:abstractNumId w:val="17"/>
  </w:num>
  <w:num w:numId="6">
    <w:abstractNumId w:val="11"/>
  </w:num>
  <w:num w:numId="7">
    <w:abstractNumId w:val="13"/>
  </w:num>
  <w:num w:numId="8">
    <w:abstractNumId w:val="1"/>
  </w:num>
  <w:num w:numId="9">
    <w:abstractNumId w:val="7"/>
  </w:num>
  <w:num w:numId="10">
    <w:abstractNumId w:val="12"/>
  </w:num>
  <w:num w:numId="11">
    <w:abstractNumId w:val="9"/>
  </w:num>
  <w:num w:numId="12">
    <w:abstractNumId w:val="16"/>
  </w:num>
  <w:num w:numId="13">
    <w:abstractNumId w:val="3"/>
  </w:num>
  <w:num w:numId="14">
    <w:abstractNumId w:val="14"/>
  </w:num>
  <w:num w:numId="15">
    <w:abstractNumId w:val="18"/>
  </w:num>
  <w:num w:numId="16">
    <w:abstractNumId w:val="6"/>
  </w:num>
  <w:num w:numId="17">
    <w:abstractNumId w:val="8"/>
  </w:num>
  <w:num w:numId="18">
    <w:abstractNumId w:val="5"/>
  </w:num>
  <w:num w:numId="19">
    <w:abstractNumId w:val="21"/>
  </w:num>
  <w:num w:numId="20">
    <w:abstractNumId w:val="2"/>
  </w:num>
  <w:num w:numId="21">
    <w:abstractNumId w:val="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DD"/>
    <w:rsid w:val="0003262A"/>
    <w:rsid w:val="00063FBC"/>
    <w:rsid w:val="000A1549"/>
    <w:rsid w:val="000A1CC2"/>
    <w:rsid w:val="000A22CE"/>
    <w:rsid w:val="000B71FE"/>
    <w:rsid w:val="000D39C8"/>
    <w:rsid w:val="000D7D36"/>
    <w:rsid w:val="0012402E"/>
    <w:rsid w:val="00147AE0"/>
    <w:rsid w:val="001523AA"/>
    <w:rsid w:val="00165110"/>
    <w:rsid w:val="001728D4"/>
    <w:rsid w:val="001C0CE6"/>
    <w:rsid w:val="001C445D"/>
    <w:rsid w:val="001D1647"/>
    <w:rsid w:val="001D4E50"/>
    <w:rsid w:val="001F7712"/>
    <w:rsid w:val="00202ACC"/>
    <w:rsid w:val="00220565"/>
    <w:rsid w:val="00227483"/>
    <w:rsid w:val="0024717F"/>
    <w:rsid w:val="002800BF"/>
    <w:rsid w:val="00280CF2"/>
    <w:rsid w:val="002A17B3"/>
    <w:rsid w:val="002D392E"/>
    <w:rsid w:val="002D52C8"/>
    <w:rsid w:val="003134D2"/>
    <w:rsid w:val="003144D4"/>
    <w:rsid w:val="00333F15"/>
    <w:rsid w:val="00356CF3"/>
    <w:rsid w:val="00360AF2"/>
    <w:rsid w:val="00390CC3"/>
    <w:rsid w:val="00394499"/>
    <w:rsid w:val="0039641C"/>
    <w:rsid w:val="003A078B"/>
    <w:rsid w:val="003A292C"/>
    <w:rsid w:val="003B5813"/>
    <w:rsid w:val="003B7850"/>
    <w:rsid w:val="003C6E05"/>
    <w:rsid w:val="003E2575"/>
    <w:rsid w:val="003E5900"/>
    <w:rsid w:val="003F38FA"/>
    <w:rsid w:val="003F6632"/>
    <w:rsid w:val="00401472"/>
    <w:rsid w:val="004015F0"/>
    <w:rsid w:val="00403B7C"/>
    <w:rsid w:val="00411200"/>
    <w:rsid w:val="00461E08"/>
    <w:rsid w:val="00497D1F"/>
    <w:rsid w:val="004D3BF6"/>
    <w:rsid w:val="004D6428"/>
    <w:rsid w:val="005049FC"/>
    <w:rsid w:val="00531D85"/>
    <w:rsid w:val="00547289"/>
    <w:rsid w:val="005B5A50"/>
    <w:rsid w:val="005D1910"/>
    <w:rsid w:val="005D4F9B"/>
    <w:rsid w:val="005D62E2"/>
    <w:rsid w:val="006111C9"/>
    <w:rsid w:val="00630D38"/>
    <w:rsid w:val="00667D74"/>
    <w:rsid w:val="00681CCD"/>
    <w:rsid w:val="006860A9"/>
    <w:rsid w:val="006A5A67"/>
    <w:rsid w:val="006B64F8"/>
    <w:rsid w:val="006C39AC"/>
    <w:rsid w:val="00706168"/>
    <w:rsid w:val="00742707"/>
    <w:rsid w:val="00743655"/>
    <w:rsid w:val="0078376C"/>
    <w:rsid w:val="007B5D3F"/>
    <w:rsid w:val="00831958"/>
    <w:rsid w:val="00847B85"/>
    <w:rsid w:val="00857476"/>
    <w:rsid w:val="008770DF"/>
    <w:rsid w:val="00885D9D"/>
    <w:rsid w:val="00904119"/>
    <w:rsid w:val="00921571"/>
    <w:rsid w:val="0093328C"/>
    <w:rsid w:val="00947EEE"/>
    <w:rsid w:val="00962205"/>
    <w:rsid w:val="009708F0"/>
    <w:rsid w:val="009754BA"/>
    <w:rsid w:val="009C07F9"/>
    <w:rsid w:val="009C400D"/>
    <w:rsid w:val="009E354B"/>
    <w:rsid w:val="009F1CC2"/>
    <w:rsid w:val="00A14840"/>
    <w:rsid w:val="00A45DBF"/>
    <w:rsid w:val="00A50032"/>
    <w:rsid w:val="00AE38DF"/>
    <w:rsid w:val="00AF053D"/>
    <w:rsid w:val="00B13463"/>
    <w:rsid w:val="00B20DB7"/>
    <w:rsid w:val="00B2742A"/>
    <w:rsid w:val="00B40225"/>
    <w:rsid w:val="00B456EC"/>
    <w:rsid w:val="00B75EAC"/>
    <w:rsid w:val="00B77482"/>
    <w:rsid w:val="00B82B83"/>
    <w:rsid w:val="00BC30DD"/>
    <w:rsid w:val="00BD2969"/>
    <w:rsid w:val="00BD6BCB"/>
    <w:rsid w:val="00BD7802"/>
    <w:rsid w:val="00C1186C"/>
    <w:rsid w:val="00C1268C"/>
    <w:rsid w:val="00C26DFB"/>
    <w:rsid w:val="00C53C09"/>
    <w:rsid w:val="00C6451A"/>
    <w:rsid w:val="00C770B9"/>
    <w:rsid w:val="00C7797C"/>
    <w:rsid w:val="00C84409"/>
    <w:rsid w:val="00CA4856"/>
    <w:rsid w:val="00CA4A98"/>
    <w:rsid w:val="00CB7789"/>
    <w:rsid w:val="00CD0CB8"/>
    <w:rsid w:val="00CE150C"/>
    <w:rsid w:val="00CE4B2B"/>
    <w:rsid w:val="00D22AE5"/>
    <w:rsid w:val="00D25765"/>
    <w:rsid w:val="00D525BD"/>
    <w:rsid w:val="00D71026"/>
    <w:rsid w:val="00DB2715"/>
    <w:rsid w:val="00DE5FA1"/>
    <w:rsid w:val="00E060B5"/>
    <w:rsid w:val="00E24CB7"/>
    <w:rsid w:val="00E5780D"/>
    <w:rsid w:val="00E63762"/>
    <w:rsid w:val="00E7254F"/>
    <w:rsid w:val="00E95E86"/>
    <w:rsid w:val="00EB76D0"/>
    <w:rsid w:val="00ED0969"/>
    <w:rsid w:val="00EE6640"/>
    <w:rsid w:val="00F263D7"/>
    <w:rsid w:val="00F305E6"/>
    <w:rsid w:val="00F72406"/>
    <w:rsid w:val="00F80026"/>
    <w:rsid w:val="00FC357F"/>
    <w:rsid w:val="00FC7CEE"/>
    <w:rsid w:val="00FE76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E0"/>
    <w:pPr>
      <w:ind w:left="720"/>
      <w:contextualSpacing/>
    </w:pPr>
  </w:style>
  <w:style w:type="paragraph" w:customStyle="1" w:styleId="Default">
    <w:name w:val="Default"/>
    <w:rsid w:val="003E257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754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4BA"/>
  </w:style>
  <w:style w:type="paragraph" w:styleId="Altbilgi">
    <w:name w:val="footer"/>
    <w:basedOn w:val="Normal"/>
    <w:link w:val="AltbilgiChar"/>
    <w:uiPriority w:val="99"/>
    <w:unhideWhenUsed/>
    <w:rsid w:val="009754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4BA"/>
  </w:style>
  <w:style w:type="paragraph" w:styleId="BalonMetni">
    <w:name w:val="Balloon Text"/>
    <w:basedOn w:val="Normal"/>
    <w:link w:val="BalonMetniChar"/>
    <w:uiPriority w:val="99"/>
    <w:semiHidden/>
    <w:unhideWhenUsed/>
    <w:rsid w:val="002D52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5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AE0"/>
    <w:pPr>
      <w:ind w:left="720"/>
      <w:contextualSpacing/>
    </w:pPr>
  </w:style>
  <w:style w:type="paragraph" w:customStyle="1" w:styleId="Default">
    <w:name w:val="Default"/>
    <w:rsid w:val="003E257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754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4BA"/>
  </w:style>
  <w:style w:type="paragraph" w:styleId="Altbilgi">
    <w:name w:val="footer"/>
    <w:basedOn w:val="Normal"/>
    <w:link w:val="AltbilgiChar"/>
    <w:uiPriority w:val="99"/>
    <w:unhideWhenUsed/>
    <w:rsid w:val="009754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4BA"/>
  </w:style>
  <w:style w:type="paragraph" w:styleId="BalonMetni">
    <w:name w:val="Balloon Text"/>
    <w:basedOn w:val="Normal"/>
    <w:link w:val="BalonMetniChar"/>
    <w:uiPriority w:val="99"/>
    <w:semiHidden/>
    <w:unhideWhenUsed/>
    <w:rsid w:val="002D52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5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tahir</cp:lastModifiedBy>
  <cp:revision>2</cp:revision>
  <cp:lastPrinted>2013-11-19T08:45:00Z</cp:lastPrinted>
  <dcterms:created xsi:type="dcterms:W3CDTF">2014-08-14T08:06:00Z</dcterms:created>
  <dcterms:modified xsi:type="dcterms:W3CDTF">2014-08-14T08:06:00Z</dcterms:modified>
</cp:coreProperties>
</file>