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25" w:rsidRDefault="00595625" w:rsidP="00503A55">
      <w:pPr>
        <w:pStyle w:val="ListeParagraf"/>
        <w:spacing w:after="0" w:line="240" w:lineRule="auto"/>
        <w:ind w:left="0"/>
        <w:jc w:val="center"/>
        <w:rPr>
          <w:rFonts w:ascii="Times New Roman" w:eastAsia="Times New Roman" w:hAnsi="Times New Roman"/>
          <w:b/>
          <w:bCs/>
          <w:sz w:val="24"/>
          <w:szCs w:val="24"/>
          <w:lang w:eastAsia="tr-TR"/>
        </w:rPr>
      </w:pPr>
      <w:r>
        <w:rPr>
          <w:rFonts w:ascii="Times New Roman" w:eastAsia="Times New Roman" w:hAnsi="Times New Roman"/>
          <w:b/>
          <w:bCs/>
          <w:sz w:val="20"/>
          <w:szCs w:val="20"/>
          <w:lang w:eastAsia="tr-TR"/>
        </w:rPr>
        <w:t xml:space="preserve">                 </w:t>
      </w:r>
      <w:r w:rsidRPr="00595625">
        <w:rPr>
          <w:rFonts w:ascii="Times New Roman" w:eastAsia="Times New Roman" w:hAnsi="Times New Roman"/>
          <w:b/>
          <w:bCs/>
          <w:sz w:val="20"/>
          <w:szCs w:val="20"/>
          <w:lang w:eastAsia="tr-TR"/>
        </w:rPr>
        <w:t xml:space="preserve">(20.07.2017 tarihli, 82 sayılı Senato toplantısının </w:t>
      </w:r>
      <w:r w:rsidR="00174E3B">
        <w:rPr>
          <w:rFonts w:ascii="Times New Roman" w:eastAsia="Times New Roman" w:hAnsi="Times New Roman"/>
          <w:b/>
          <w:bCs/>
          <w:sz w:val="20"/>
          <w:szCs w:val="20"/>
          <w:lang w:eastAsia="tr-TR"/>
        </w:rPr>
        <w:t xml:space="preserve">27 </w:t>
      </w:r>
      <w:proofErr w:type="spellStart"/>
      <w:r w:rsidRPr="00595625">
        <w:rPr>
          <w:rFonts w:ascii="Times New Roman" w:eastAsia="Times New Roman" w:hAnsi="Times New Roman"/>
          <w:b/>
          <w:bCs/>
          <w:sz w:val="20"/>
          <w:szCs w:val="20"/>
          <w:lang w:eastAsia="tr-TR"/>
        </w:rPr>
        <w:t>nolu</w:t>
      </w:r>
      <w:proofErr w:type="spellEnd"/>
      <w:r w:rsidRPr="00595625">
        <w:rPr>
          <w:rFonts w:ascii="Times New Roman" w:eastAsia="Times New Roman" w:hAnsi="Times New Roman"/>
          <w:b/>
          <w:bCs/>
          <w:sz w:val="20"/>
          <w:szCs w:val="20"/>
          <w:lang w:eastAsia="tr-TR"/>
        </w:rPr>
        <w:t xml:space="preserve"> karar ekidir.)</w:t>
      </w:r>
      <w:r>
        <w:rPr>
          <w:rFonts w:ascii="Times New Roman" w:eastAsia="Times New Roman" w:hAnsi="Times New Roman"/>
          <w:b/>
          <w:bCs/>
          <w:sz w:val="24"/>
          <w:szCs w:val="24"/>
          <w:lang w:eastAsia="tr-TR"/>
        </w:rPr>
        <w:t xml:space="preserve">     EK: </w:t>
      </w:r>
      <w:r w:rsidR="00174E3B">
        <w:rPr>
          <w:rFonts w:ascii="Times New Roman" w:eastAsia="Times New Roman" w:hAnsi="Times New Roman"/>
          <w:b/>
          <w:bCs/>
          <w:sz w:val="24"/>
          <w:szCs w:val="24"/>
          <w:lang w:eastAsia="tr-TR"/>
        </w:rPr>
        <w:t>14</w:t>
      </w:r>
      <w:bookmarkStart w:id="0" w:name="_GoBack"/>
      <w:bookmarkEnd w:id="0"/>
    </w:p>
    <w:p w:rsidR="00595625" w:rsidRPr="00595625" w:rsidRDefault="00595625" w:rsidP="00503A55">
      <w:pPr>
        <w:pStyle w:val="ListeParagraf"/>
        <w:spacing w:after="0" w:line="240" w:lineRule="auto"/>
        <w:ind w:left="0"/>
        <w:jc w:val="center"/>
        <w:rPr>
          <w:rFonts w:ascii="Times New Roman" w:eastAsia="Times New Roman" w:hAnsi="Times New Roman"/>
          <w:b/>
          <w:bCs/>
          <w:sz w:val="24"/>
          <w:szCs w:val="24"/>
          <w:lang w:eastAsia="tr-TR"/>
        </w:rPr>
      </w:pPr>
    </w:p>
    <w:p w:rsidR="00B54A81" w:rsidRPr="00A61ACB" w:rsidRDefault="00B54A81" w:rsidP="00503A55">
      <w:pPr>
        <w:pStyle w:val="ListeParagraf"/>
        <w:spacing w:after="0" w:line="240" w:lineRule="auto"/>
        <w:ind w:left="0"/>
        <w:jc w:val="center"/>
        <w:rPr>
          <w:rFonts w:ascii="Times New Roman" w:eastAsia="Times New Roman" w:hAnsi="Times New Roman"/>
          <w:b/>
          <w:bCs/>
          <w:sz w:val="24"/>
          <w:szCs w:val="24"/>
          <w:lang w:eastAsia="tr-TR"/>
        </w:rPr>
      </w:pPr>
      <w:r w:rsidRPr="00A61ACB">
        <w:rPr>
          <w:rFonts w:ascii="Times New Roman" w:eastAsia="Times New Roman" w:hAnsi="Times New Roman"/>
          <w:b/>
          <w:bCs/>
          <w:sz w:val="24"/>
          <w:szCs w:val="24"/>
          <w:lang w:eastAsia="tr-TR"/>
        </w:rPr>
        <w:t xml:space="preserve">T.C. </w:t>
      </w:r>
    </w:p>
    <w:p w:rsidR="00B54A81" w:rsidRPr="00A61ACB" w:rsidRDefault="00B54A81" w:rsidP="00503A55">
      <w:pPr>
        <w:pStyle w:val="ListeParagraf"/>
        <w:spacing w:after="0" w:line="240" w:lineRule="auto"/>
        <w:ind w:left="0"/>
        <w:jc w:val="center"/>
        <w:rPr>
          <w:rFonts w:ascii="Times New Roman" w:eastAsia="Times New Roman" w:hAnsi="Times New Roman"/>
          <w:b/>
          <w:bCs/>
          <w:sz w:val="24"/>
          <w:szCs w:val="24"/>
          <w:lang w:eastAsia="tr-TR"/>
        </w:rPr>
      </w:pPr>
      <w:r w:rsidRPr="00A61ACB">
        <w:rPr>
          <w:rFonts w:ascii="Times New Roman" w:eastAsia="Times New Roman" w:hAnsi="Times New Roman"/>
          <w:b/>
          <w:bCs/>
          <w:sz w:val="24"/>
          <w:szCs w:val="24"/>
          <w:lang w:eastAsia="tr-TR"/>
        </w:rPr>
        <w:t>KIRKLARELİ ÜNİVERSİTESİ</w:t>
      </w:r>
    </w:p>
    <w:p w:rsidR="00595625" w:rsidRDefault="00B54A81" w:rsidP="00503A55">
      <w:pPr>
        <w:pStyle w:val="ListeParagraf"/>
        <w:spacing w:after="0" w:line="240" w:lineRule="auto"/>
        <w:ind w:left="0"/>
        <w:jc w:val="center"/>
        <w:rPr>
          <w:rFonts w:ascii="Times New Roman" w:eastAsia="Times New Roman" w:hAnsi="Times New Roman"/>
          <w:b/>
          <w:bCs/>
          <w:sz w:val="24"/>
          <w:szCs w:val="24"/>
          <w:lang w:eastAsia="tr-TR"/>
        </w:rPr>
      </w:pPr>
      <w:r w:rsidRPr="00A61ACB">
        <w:rPr>
          <w:rFonts w:ascii="Times New Roman" w:eastAsia="Times New Roman" w:hAnsi="Times New Roman"/>
          <w:b/>
          <w:bCs/>
          <w:sz w:val="24"/>
          <w:szCs w:val="24"/>
          <w:lang w:eastAsia="tr-TR"/>
        </w:rPr>
        <w:t xml:space="preserve">MİMARLIK FAKÜLTESİ </w:t>
      </w:r>
    </w:p>
    <w:p w:rsidR="00B54A81" w:rsidRPr="00A61ACB" w:rsidRDefault="00B54A81" w:rsidP="00503A55">
      <w:pPr>
        <w:pStyle w:val="ListeParagraf"/>
        <w:spacing w:after="0" w:line="240" w:lineRule="auto"/>
        <w:ind w:left="0"/>
        <w:jc w:val="center"/>
        <w:rPr>
          <w:rFonts w:ascii="Times New Roman" w:eastAsia="Times New Roman" w:hAnsi="Times New Roman"/>
          <w:b/>
          <w:bCs/>
          <w:sz w:val="24"/>
          <w:szCs w:val="24"/>
          <w:lang w:eastAsia="tr-TR"/>
        </w:rPr>
      </w:pPr>
      <w:r w:rsidRPr="00A61ACB">
        <w:rPr>
          <w:rFonts w:ascii="Times New Roman" w:eastAsia="Times New Roman" w:hAnsi="Times New Roman"/>
          <w:b/>
          <w:bCs/>
          <w:sz w:val="24"/>
          <w:szCs w:val="24"/>
          <w:lang w:eastAsia="tr-TR"/>
        </w:rPr>
        <w:t>MİMARLIK BÖLÜMÜ</w:t>
      </w:r>
    </w:p>
    <w:p w:rsidR="00B54A81" w:rsidRPr="00A61ACB" w:rsidRDefault="00B54A81" w:rsidP="00503A55">
      <w:pPr>
        <w:pStyle w:val="ListeParagraf"/>
        <w:spacing w:after="0" w:line="240" w:lineRule="auto"/>
        <w:ind w:left="0"/>
        <w:jc w:val="center"/>
        <w:rPr>
          <w:rFonts w:ascii="Times New Roman" w:eastAsia="Times New Roman" w:hAnsi="Times New Roman"/>
          <w:b/>
          <w:bCs/>
          <w:sz w:val="24"/>
          <w:szCs w:val="24"/>
          <w:lang w:eastAsia="tr-TR"/>
        </w:rPr>
      </w:pPr>
      <w:r w:rsidRPr="00A61ACB">
        <w:rPr>
          <w:rFonts w:ascii="Times New Roman" w:eastAsia="Times New Roman" w:hAnsi="Times New Roman"/>
          <w:b/>
          <w:bCs/>
          <w:sz w:val="24"/>
          <w:szCs w:val="24"/>
          <w:lang w:eastAsia="tr-TR"/>
        </w:rPr>
        <w:t>MİMARİ PROJE VE BİTİRME PROJESİ İLE</w:t>
      </w:r>
    </w:p>
    <w:p w:rsidR="00B54A81" w:rsidRPr="00A61ACB" w:rsidRDefault="00B54A81" w:rsidP="00503A55">
      <w:pPr>
        <w:pStyle w:val="ListeParagraf"/>
        <w:spacing w:after="0" w:line="240" w:lineRule="auto"/>
        <w:ind w:left="0"/>
        <w:jc w:val="center"/>
        <w:rPr>
          <w:rFonts w:ascii="Times New Roman" w:eastAsia="Times New Roman" w:hAnsi="Times New Roman"/>
          <w:b/>
          <w:bCs/>
          <w:sz w:val="24"/>
          <w:szCs w:val="24"/>
          <w:lang w:eastAsia="tr-TR"/>
        </w:rPr>
      </w:pPr>
      <w:r w:rsidRPr="00A61ACB">
        <w:rPr>
          <w:rFonts w:ascii="Times New Roman" w:eastAsia="Times New Roman" w:hAnsi="Times New Roman"/>
          <w:b/>
          <w:bCs/>
          <w:sz w:val="24"/>
          <w:szCs w:val="24"/>
          <w:lang w:eastAsia="tr-TR"/>
        </w:rPr>
        <w:t>ÖZEL UYGULAMALI VE DEĞERLENDİRMELİ DERSLER YÖNERGESİ</w:t>
      </w:r>
    </w:p>
    <w:p w:rsidR="00B54A81" w:rsidRPr="00A61ACB" w:rsidRDefault="00B54A81" w:rsidP="00503A55">
      <w:pPr>
        <w:pStyle w:val="ListeParagraf"/>
        <w:spacing w:after="0" w:line="240" w:lineRule="auto"/>
        <w:jc w:val="center"/>
        <w:rPr>
          <w:rFonts w:ascii="Times New Roman" w:eastAsia="Times New Roman" w:hAnsi="Times New Roman"/>
          <w:b/>
          <w:bCs/>
          <w:sz w:val="24"/>
          <w:szCs w:val="24"/>
          <w:lang w:eastAsia="tr-TR"/>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Amaç</w:t>
      </w:r>
    </w:p>
    <w:p w:rsidR="00B54A81" w:rsidRPr="00A61ACB" w:rsidRDefault="00B54A81"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M</w:t>
      </w:r>
      <w:r w:rsidR="00503A55">
        <w:rPr>
          <w:rFonts w:ascii="Times New Roman" w:eastAsia="Times New Roman" w:hAnsi="Times New Roman"/>
          <w:b/>
          <w:bCs/>
          <w:sz w:val="24"/>
          <w:szCs w:val="24"/>
        </w:rPr>
        <w:t>ADDE</w:t>
      </w:r>
      <w:r w:rsidRPr="00A61ACB">
        <w:rPr>
          <w:rFonts w:ascii="Times New Roman" w:eastAsia="Times New Roman" w:hAnsi="Times New Roman"/>
          <w:b/>
          <w:bCs/>
          <w:sz w:val="24"/>
          <w:szCs w:val="24"/>
        </w:rPr>
        <w:t xml:space="preserve"> 1</w:t>
      </w:r>
      <w:r w:rsidR="00A61ACB">
        <w:rPr>
          <w:rFonts w:ascii="Times New Roman" w:eastAsia="Times New Roman" w:hAnsi="Times New Roman"/>
          <w:b/>
          <w:bCs/>
          <w:sz w:val="24"/>
          <w:szCs w:val="24"/>
        </w:rPr>
        <w:t xml:space="preserve"> </w:t>
      </w:r>
      <w:r w:rsidR="00595625">
        <w:rPr>
          <w:rFonts w:ascii="Times New Roman" w:eastAsia="Times New Roman" w:hAnsi="Times New Roman"/>
          <w:b/>
          <w:bCs/>
          <w:sz w:val="24"/>
          <w:szCs w:val="24"/>
        </w:rPr>
        <w:t>-</w:t>
      </w:r>
      <w:r w:rsidRPr="00A61ACB">
        <w:rPr>
          <w:rFonts w:ascii="Times New Roman" w:eastAsia="Times New Roman" w:hAnsi="Times New Roman"/>
          <w:b/>
          <w:bCs/>
          <w:sz w:val="24"/>
          <w:szCs w:val="24"/>
        </w:rPr>
        <w:t xml:space="preserve">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Pr="00A61ACB">
        <w:rPr>
          <w:rFonts w:ascii="Times New Roman" w:eastAsia="Times New Roman" w:hAnsi="Times New Roman"/>
          <w:bCs/>
          <w:sz w:val="24"/>
          <w:szCs w:val="24"/>
        </w:rPr>
        <w:t xml:space="preserve">Bu yönergenin amacı, Kırklareli Üniversitesi Mimarlık Fakültesi Mimarlık Bölümü, Mimari Proje ile Özel Uygulamalı ve Değerlendirmeli </w:t>
      </w:r>
      <w:proofErr w:type="spellStart"/>
      <w:r w:rsidRPr="00A61ACB">
        <w:rPr>
          <w:rFonts w:ascii="Times New Roman" w:eastAsia="Times New Roman" w:hAnsi="Times New Roman"/>
          <w:bCs/>
          <w:sz w:val="24"/>
          <w:szCs w:val="24"/>
        </w:rPr>
        <w:t>Dersler’in</w:t>
      </w:r>
      <w:proofErr w:type="spellEnd"/>
      <w:r w:rsidRPr="00A61ACB">
        <w:rPr>
          <w:rFonts w:ascii="Times New Roman" w:eastAsia="Times New Roman" w:hAnsi="Times New Roman"/>
          <w:bCs/>
          <w:sz w:val="24"/>
          <w:szCs w:val="24"/>
        </w:rPr>
        <w:t xml:space="preserve"> yürütme ve değerlendirme esaslarını belirlemektir.</w:t>
      </w:r>
    </w:p>
    <w:p w:rsidR="00B54A81" w:rsidRPr="00A61ACB" w:rsidRDefault="00B54A81" w:rsidP="00503A55">
      <w:pPr>
        <w:spacing w:after="0" w:line="240" w:lineRule="auto"/>
        <w:contextualSpacing/>
        <w:jc w:val="both"/>
        <w:rPr>
          <w:rFonts w:ascii="Times New Roman" w:eastAsia="Times New Roman" w:hAnsi="Times New Roman"/>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Kapsam</w:t>
      </w:r>
    </w:p>
    <w:p w:rsidR="00B54A81" w:rsidRPr="00A61ACB" w:rsidRDefault="00503A55"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B54A81" w:rsidRPr="00A61ACB">
        <w:rPr>
          <w:rFonts w:ascii="Times New Roman" w:eastAsia="Times New Roman" w:hAnsi="Times New Roman"/>
          <w:b/>
          <w:bCs/>
          <w:sz w:val="24"/>
          <w:szCs w:val="24"/>
        </w:rPr>
        <w:t xml:space="preserve"> 2</w:t>
      </w:r>
      <w:r w:rsidR="00A61ACB">
        <w:rPr>
          <w:rFonts w:ascii="Times New Roman" w:eastAsia="Times New Roman" w:hAnsi="Times New Roman"/>
          <w:b/>
          <w:bCs/>
          <w:sz w:val="24"/>
          <w:szCs w:val="24"/>
        </w:rPr>
        <w:t xml:space="preserve"> </w:t>
      </w:r>
      <w:r w:rsidR="00B54A81" w:rsidRPr="00A61ACB">
        <w:rPr>
          <w:rFonts w:ascii="Times New Roman" w:eastAsia="Times New Roman" w:hAnsi="Times New Roman"/>
          <w:b/>
          <w:bCs/>
          <w:sz w:val="24"/>
          <w:szCs w:val="24"/>
        </w:rPr>
        <w:t xml:space="preserve">-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bCs/>
          <w:sz w:val="24"/>
          <w:szCs w:val="24"/>
        </w:rPr>
        <w:t>Bu yönerge, Mimarlık Fakültesi Mimarlık Bölümü öğrencilerinin dört yıllık eğitimleri süresinde zorunlu ve uygulamalı grup dersi olarak:</w:t>
      </w:r>
    </w:p>
    <w:p w:rsidR="00B54A81" w:rsidRPr="00A61ACB" w:rsidRDefault="00B54A81" w:rsidP="00E24266">
      <w:pPr>
        <w:pStyle w:val="ListeParagraf"/>
        <w:numPr>
          <w:ilvl w:val="0"/>
          <w:numId w:val="1"/>
        </w:numPr>
        <w:tabs>
          <w:tab w:val="left" w:pos="993"/>
        </w:tabs>
        <w:spacing w:after="0" w:line="240" w:lineRule="auto"/>
        <w:ind w:left="0" w:firstLine="709"/>
        <w:jc w:val="both"/>
        <w:rPr>
          <w:rFonts w:ascii="Times New Roman" w:eastAsia="Times New Roman" w:hAnsi="Times New Roman"/>
          <w:bCs/>
          <w:sz w:val="24"/>
          <w:szCs w:val="24"/>
          <w:lang w:eastAsia="tr-TR"/>
        </w:rPr>
      </w:pPr>
      <w:r w:rsidRPr="00A61ACB">
        <w:rPr>
          <w:rFonts w:ascii="Times New Roman" w:eastAsia="Times New Roman" w:hAnsi="Times New Roman"/>
          <w:bCs/>
          <w:sz w:val="24"/>
          <w:szCs w:val="24"/>
          <w:lang w:eastAsia="tr-TR"/>
        </w:rPr>
        <w:t xml:space="preserve">Temel Tasarım, Yapı Uygulama Projesi, Mimari Proje dersleri ve Bitirme Projesi </w:t>
      </w:r>
      <w:proofErr w:type="gramStart"/>
      <w:r w:rsidRPr="00A61ACB">
        <w:rPr>
          <w:rFonts w:ascii="Times New Roman" w:eastAsia="Times New Roman" w:hAnsi="Times New Roman"/>
          <w:bCs/>
          <w:sz w:val="24"/>
          <w:szCs w:val="24"/>
          <w:lang w:eastAsia="tr-TR"/>
        </w:rPr>
        <w:t>ile,</w:t>
      </w:r>
      <w:proofErr w:type="gramEnd"/>
    </w:p>
    <w:p w:rsidR="00B54A81" w:rsidRPr="00A61ACB" w:rsidRDefault="00B54A81" w:rsidP="00E24266">
      <w:pPr>
        <w:pStyle w:val="ListeParagraf"/>
        <w:numPr>
          <w:ilvl w:val="0"/>
          <w:numId w:val="1"/>
        </w:numPr>
        <w:tabs>
          <w:tab w:val="left" w:pos="993"/>
        </w:tabs>
        <w:spacing w:after="0" w:line="240" w:lineRule="auto"/>
        <w:ind w:left="0" w:firstLine="709"/>
        <w:jc w:val="both"/>
        <w:rPr>
          <w:rFonts w:ascii="Times New Roman" w:eastAsia="Times New Roman" w:hAnsi="Times New Roman"/>
          <w:b/>
          <w:bCs/>
          <w:sz w:val="24"/>
          <w:szCs w:val="24"/>
          <w:lang w:eastAsia="tr-TR"/>
        </w:rPr>
      </w:pPr>
      <w:r w:rsidRPr="00A61ACB">
        <w:rPr>
          <w:rFonts w:ascii="Times New Roman" w:eastAsia="Times New Roman" w:hAnsi="Times New Roman"/>
          <w:bCs/>
          <w:sz w:val="24"/>
          <w:szCs w:val="24"/>
          <w:lang w:eastAsia="tr-TR"/>
        </w:rPr>
        <w:t xml:space="preserve">Özel Uygulamalı ve Değerlendirmeli </w:t>
      </w:r>
      <w:proofErr w:type="spellStart"/>
      <w:r w:rsidRPr="00A61ACB">
        <w:rPr>
          <w:rFonts w:ascii="Times New Roman" w:eastAsia="Times New Roman" w:hAnsi="Times New Roman"/>
          <w:bCs/>
          <w:sz w:val="24"/>
          <w:szCs w:val="24"/>
          <w:lang w:eastAsia="tr-TR"/>
        </w:rPr>
        <w:t>Dersler’i</w:t>
      </w:r>
      <w:proofErr w:type="spellEnd"/>
      <w:r w:rsidRPr="00A61ACB">
        <w:rPr>
          <w:rFonts w:ascii="Times New Roman" w:eastAsia="Times New Roman" w:hAnsi="Times New Roman"/>
          <w:bCs/>
          <w:sz w:val="24"/>
          <w:szCs w:val="24"/>
          <w:lang w:eastAsia="tr-TR"/>
        </w:rPr>
        <w:t xml:space="preserve"> (Anlatım ve Sunum Teknikleri I-II, Bilgisayar Destekli Sunum Teknikleri, Yapı Elemanları I-II) kapsar.</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Tanımlar</w:t>
      </w:r>
    </w:p>
    <w:p w:rsidR="00B54A81" w:rsidRPr="00A61ACB" w:rsidRDefault="00503A55"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B54A81" w:rsidRPr="00A61ACB">
        <w:rPr>
          <w:rFonts w:ascii="Times New Roman" w:eastAsia="Times New Roman" w:hAnsi="Times New Roman"/>
          <w:b/>
          <w:bCs/>
          <w:sz w:val="24"/>
          <w:szCs w:val="24"/>
        </w:rPr>
        <w:t xml:space="preserve"> 3</w:t>
      </w:r>
      <w:r w:rsidR="00A61ACB">
        <w:rPr>
          <w:rFonts w:ascii="Times New Roman" w:eastAsia="Times New Roman" w:hAnsi="Times New Roman"/>
          <w:b/>
          <w:bCs/>
          <w:sz w:val="24"/>
          <w:szCs w:val="24"/>
        </w:rPr>
        <w:t xml:space="preserve"> </w:t>
      </w:r>
      <w:r w:rsidR="00B54A81" w:rsidRPr="00A61ACB">
        <w:rPr>
          <w:rFonts w:ascii="Times New Roman" w:eastAsia="Times New Roman" w:hAnsi="Times New Roman"/>
          <w:b/>
          <w:bCs/>
          <w:sz w:val="24"/>
          <w:szCs w:val="24"/>
        </w:rPr>
        <w:t xml:space="preserve">-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bCs/>
          <w:sz w:val="24"/>
          <w:szCs w:val="24"/>
        </w:rPr>
        <w:t>Bu yönergede geçen;</w:t>
      </w:r>
    </w:p>
    <w:p w:rsidR="00B54A81" w:rsidRPr="00A61ACB" w:rsidRDefault="00B54A81" w:rsidP="00503A55">
      <w:pPr>
        <w:spacing w:after="0" w:line="240" w:lineRule="auto"/>
        <w:contextualSpacing/>
        <w:jc w:val="both"/>
        <w:rPr>
          <w:rFonts w:ascii="Times New Roman" w:eastAsia="Times New Roman" w:hAnsi="Times New Roman"/>
          <w:bCs/>
          <w:sz w:val="24"/>
          <w:szCs w:val="24"/>
        </w:rPr>
      </w:pPr>
      <w:r w:rsidRPr="00A61ACB">
        <w:rPr>
          <w:rFonts w:ascii="Times New Roman" w:eastAsia="Times New Roman" w:hAnsi="Times New Roman"/>
          <w:bCs/>
          <w:i/>
          <w:sz w:val="24"/>
          <w:szCs w:val="24"/>
        </w:rPr>
        <w:t xml:space="preserve">Mimari Proje ile Özel Uygulamalı ve Değerlendirmeli Dersler: </w:t>
      </w:r>
      <w:r w:rsidRPr="00A61ACB">
        <w:rPr>
          <w:rFonts w:ascii="Times New Roman" w:hAnsi="Times New Roman"/>
          <w:sz w:val="24"/>
          <w:szCs w:val="24"/>
        </w:rPr>
        <w:t>Zorunlu, tasarıma yönelik teorik ve uygulama bilgilerinin pekiştirildiği,</w:t>
      </w:r>
      <w:r w:rsidRPr="00A61ACB">
        <w:rPr>
          <w:rFonts w:ascii="Times New Roman" w:eastAsia="Times New Roman" w:hAnsi="Times New Roman"/>
          <w:bCs/>
          <w:sz w:val="24"/>
          <w:szCs w:val="24"/>
        </w:rPr>
        <w:t xml:space="preserve"> bir yürütücü yönetimindeki grup içinde yapılması gereken dersleri,</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r w:rsidRPr="00A61ACB">
        <w:rPr>
          <w:rFonts w:ascii="Times New Roman" w:eastAsia="Times New Roman" w:hAnsi="Times New Roman"/>
          <w:bCs/>
          <w:i/>
          <w:sz w:val="24"/>
          <w:szCs w:val="24"/>
        </w:rPr>
        <w:t>Proje Koordinatörü:</w:t>
      </w:r>
      <w:r w:rsidRPr="00A61ACB">
        <w:rPr>
          <w:rFonts w:ascii="Times New Roman" w:eastAsia="Times New Roman" w:hAnsi="Times New Roman"/>
          <w:b/>
          <w:bCs/>
          <w:sz w:val="24"/>
          <w:szCs w:val="24"/>
        </w:rPr>
        <w:t> </w:t>
      </w:r>
      <w:r w:rsidRPr="00A61ACB">
        <w:rPr>
          <w:rFonts w:ascii="Times New Roman" w:eastAsia="Times New Roman" w:hAnsi="Times New Roman"/>
          <w:bCs/>
          <w:sz w:val="24"/>
          <w:szCs w:val="24"/>
        </w:rPr>
        <w:t>Proje gruplarının koordinasyonunu sağlayan öğretim üyesini,</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r w:rsidRPr="00A61ACB">
        <w:rPr>
          <w:rFonts w:ascii="Times New Roman" w:eastAsia="Times New Roman" w:hAnsi="Times New Roman"/>
          <w:bCs/>
          <w:i/>
          <w:sz w:val="24"/>
          <w:szCs w:val="24"/>
        </w:rPr>
        <w:t>Proje Grup Yürütücüsü:</w:t>
      </w:r>
      <w:r w:rsidRPr="00A61ACB">
        <w:rPr>
          <w:rFonts w:ascii="Times New Roman" w:eastAsia="Times New Roman" w:hAnsi="Times New Roman"/>
          <w:b/>
          <w:bCs/>
          <w:sz w:val="24"/>
          <w:szCs w:val="24"/>
        </w:rPr>
        <w:t> </w:t>
      </w:r>
      <w:r w:rsidRPr="00A61ACB">
        <w:rPr>
          <w:rFonts w:ascii="Times New Roman" w:eastAsia="Times New Roman" w:hAnsi="Times New Roman"/>
          <w:bCs/>
          <w:sz w:val="24"/>
          <w:szCs w:val="24"/>
        </w:rPr>
        <w:t>Proje dersinin işleyişinden sorumlu öğretim üyesini/elemanını,</w:t>
      </w:r>
    </w:p>
    <w:p w:rsidR="00B54A81" w:rsidRPr="00A61ACB" w:rsidRDefault="00B54A81" w:rsidP="00503A55">
      <w:pPr>
        <w:spacing w:after="0" w:line="240" w:lineRule="auto"/>
        <w:contextualSpacing/>
        <w:jc w:val="both"/>
        <w:rPr>
          <w:rFonts w:ascii="Times New Roman" w:eastAsia="Times New Roman" w:hAnsi="Times New Roman"/>
          <w:bCs/>
          <w:sz w:val="24"/>
          <w:szCs w:val="24"/>
        </w:rPr>
      </w:pPr>
      <w:r w:rsidRPr="00A61ACB">
        <w:rPr>
          <w:rFonts w:ascii="Times New Roman" w:eastAsia="Times New Roman" w:hAnsi="Times New Roman"/>
          <w:bCs/>
          <w:i/>
          <w:sz w:val="24"/>
          <w:szCs w:val="24"/>
        </w:rPr>
        <w:t>Bitirme Projesi Genel Koordinatörü:</w:t>
      </w:r>
      <w:r w:rsidRPr="00A61ACB">
        <w:rPr>
          <w:rFonts w:ascii="Times New Roman" w:eastAsia="Times New Roman" w:hAnsi="Times New Roman"/>
          <w:b/>
          <w:bCs/>
          <w:sz w:val="24"/>
          <w:szCs w:val="24"/>
        </w:rPr>
        <w:t> </w:t>
      </w:r>
      <w:r w:rsidRPr="00A61ACB">
        <w:rPr>
          <w:rFonts w:ascii="Times New Roman" w:eastAsia="Times New Roman" w:hAnsi="Times New Roman"/>
          <w:bCs/>
          <w:sz w:val="24"/>
          <w:szCs w:val="24"/>
        </w:rPr>
        <w:t>Bitirme Projesi dersinin yürütülmesinden sorumlu öğretim üyesini ifade eder.</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Mimari Proje Derslerinin Amaç ve İçerikleri</w:t>
      </w:r>
    </w:p>
    <w:p w:rsidR="00B54A81" w:rsidRPr="00A61ACB" w:rsidRDefault="00503A55"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B54A81" w:rsidRPr="00A61ACB">
        <w:rPr>
          <w:rFonts w:ascii="Times New Roman" w:eastAsia="Times New Roman" w:hAnsi="Times New Roman"/>
          <w:b/>
          <w:bCs/>
          <w:sz w:val="24"/>
          <w:szCs w:val="24"/>
        </w:rPr>
        <w:t xml:space="preserve"> 4</w:t>
      </w:r>
      <w:r w:rsidR="00A61ACB">
        <w:rPr>
          <w:rFonts w:ascii="Times New Roman" w:eastAsia="Times New Roman" w:hAnsi="Times New Roman"/>
          <w:b/>
          <w:bCs/>
          <w:sz w:val="24"/>
          <w:szCs w:val="24"/>
        </w:rPr>
        <w:t xml:space="preserve"> </w:t>
      </w:r>
      <w:r w:rsidR="00B54A81" w:rsidRPr="00A61ACB">
        <w:rPr>
          <w:rFonts w:ascii="Times New Roman" w:eastAsia="Times New Roman" w:hAnsi="Times New Roman"/>
          <w:b/>
          <w:bCs/>
          <w:sz w:val="24"/>
          <w:szCs w:val="24"/>
        </w:rPr>
        <w:t xml:space="preserve">-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bCs/>
          <w:sz w:val="24"/>
          <w:szCs w:val="24"/>
        </w:rPr>
        <w:t xml:space="preserve">Mimari Proje derslerinin amaç ve içerikleri Bologna ders kataloğu kapsamında tanımlanmıştır. </w:t>
      </w:r>
    </w:p>
    <w:p w:rsidR="00B54A81" w:rsidRPr="00A61ACB" w:rsidRDefault="00B54A81" w:rsidP="00503A55">
      <w:pPr>
        <w:spacing w:after="0" w:line="240" w:lineRule="auto"/>
        <w:contextualSpacing/>
        <w:jc w:val="both"/>
        <w:rPr>
          <w:rFonts w:ascii="Times New Roman" w:eastAsia="Times New Roman" w:hAnsi="Times New Roman"/>
          <w:bCs/>
          <w:sz w:val="24"/>
          <w:szCs w:val="24"/>
        </w:rPr>
      </w:pPr>
    </w:p>
    <w:p w:rsidR="00B54A81" w:rsidRPr="00A61ACB" w:rsidRDefault="00503A55" w:rsidP="00503A55">
      <w:pPr>
        <w:spacing w:after="0" w:line="240" w:lineRule="auto"/>
        <w:ind w:firstLine="708"/>
        <w:contextualSpacing/>
        <w:jc w:val="both"/>
        <w:rPr>
          <w:rFonts w:ascii="Times New Roman" w:hAnsi="Times New Roman"/>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B54A81" w:rsidRPr="00A61ACB">
        <w:rPr>
          <w:rFonts w:ascii="Times New Roman" w:hAnsi="Times New Roman"/>
          <w:b/>
          <w:sz w:val="24"/>
          <w:szCs w:val="24"/>
        </w:rPr>
        <w:t xml:space="preserve"> 5</w:t>
      </w:r>
      <w:r w:rsidR="00A61ACB">
        <w:rPr>
          <w:rFonts w:ascii="Times New Roman" w:hAnsi="Times New Roman"/>
          <w:b/>
          <w:sz w:val="24"/>
          <w:szCs w:val="24"/>
        </w:rPr>
        <w:t xml:space="preserve"> </w:t>
      </w:r>
      <w:r w:rsidR="00B54A81" w:rsidRPr="00A61ACB">
        <w:rPr>
          <w:rFonts w:ascii="Times New Roman" w:hAnsi="Times New Roman"/>
          <w:sz w:val="24"/>
          <w:szCs w:val="24"/>
        </w:rPr>
        <w:t xml:space="preserve">-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hAnsi="Times New Roman"/>
          <w:sz w:val="24"/>
          <w:szCs w:val="24"/>
        </w:rPr>
        <w:t xml:space="preserve">Özel Uygulamalı ve Değerlendirmeli Dersler, Fakülte bünyesindeki Mimarlık Bölümü öğrencilerinin alması zorunlu olan, tasarıma yönelik teorik ve uygulama bilgilerinin pekiştirildiği dersler olup, gruplar halinde uygulanır. </w:t>
      </w:r>
    </w:p>
    <w:p w:rsidR="00B54A81" w:rsidRPr="00A61ACB" w:rsidRDefault="00B54A81" w:rsidP="00503A55">
      <w:pPr>
        <w:spacing w:after="0" w:line="240" w:lineRule="auto"/>
        <w:contextualSpacing/>
        <w:jc w:val="both"/>
        <w:rPr>
          <w:rFonts w:ascii="Times New Roman" w:eastAsia="Times New Roman" w:hAnsi="Times New Roman"/>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Ön Şartlar</w:t>
      </w:r>
    </w:p>
    <w:p w:rsidR="00B54A81" w:rsidRPr="00A61ACB" w:rsidRDefault="00503A55" w:rsidP="00503A55">
      <w:pPr>
        <w:spacing w:after="0" w:line="240" w:lineRule="auto"/>
        <w:ind w:firstLine="708"/>
        <w:contextualSpacing/>
        <w:jc w:val="both"/>
        <w:rPr>
          <w:rFonts w:ascii="Times New Roman" w:hAnsi="Times New Roman"/>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B54A81" w:rsidRPr="00A61ACB">
        <w:rPr>
          <w:rFonts w:ascii="Times New Roman" w:eastAsia="Times New Roman" w:hAnsi="Times New Roman"/>
          <w:b/>
          <w:bCs/>
          <w:sz w:val="24"/>
          <w:szCs w:val="24"/>
        </w:rPr>
        <w:t xml:space="preserve"> 6</w:t>
      </w:r>
      <w:r w:rsidR="00A61ACB">
        <w:rPr>
          <w:rFonts w:ascii="Times New Roman" w:eastAsia="Times New Roman" w:hAnsi="Times New Roman"/>
          <w:b/>
          <w:bCs/>
          <w:sz w:val="24"/>
          <w:szCs w:val="24"/>
        </w:rPr>
        <w:t xml:space="preserve"> </w:t>
      </w:r>
      <w:r w:rsidR="00B54A81" w:rsidRPr="00A61ACB">
        <w:rPr>
          <w:rFonts w:ascii="Times New Roman" w:eastAsia="Times New Roman" w:hAnsi="Times New Roman"/>
          <w:b/>
          <w:bCs/>
          <w:sz w:val="24"/>
          <w:szCs w:val="24"/>
        </w:rPr>
        <w:t xml:space="preserve">-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bCs/>
          <w:sz w:val="24"/>
          <w:szCs w:val="24"/>
        </w:rPr>
        <w:t>Mimari Proje dersi bir önceki proje dersinden “başarılı” olmak koşuluyla alınabilir.</w:t>
      </w:r>
      <w:r w:rsidR="00B54A81" w:rsidRPr="00A61ACB">
        <w:rPr>
          <w:rFonts w:ascii="Times New Roman" w:hAnsi="Times New Roman"/>
          <w:sz w:val="24"/>
          <w:szCs w:val="24"/>
        </w:rPr>
        <w:t xml:space="preserve"> Mimari Proje dersleri her yarıyılda açılabilir.</w:t>
      </w:r>
    </w:p>
    <w:p w:rsidR="00B54A81" w:rsidRPr="00A61ACB" w:rsidRDefault="00B54A81" w:rsidP="00503A55">
      <w:pPr>
        <w:spacing w:after="0" w:line="240" w:lineRule="auto"/>
        <w:contextualSpacing/>
        <w:jc w:val="both"/>
        <w:rPr>
          <w:rFonts w:ascii="Times New Roman" w:eastAsia="Times New Roman" w:hAnsi="Times New Roman"/>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Mimari Proje Derslerinin Yürütülme Esasları</w:t>
      </w:r>
    </w:p>
    <w:p w:rsidR="00B54A81" w:rsidRPr="00503A55" w:rsidRDefault="00503A55"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B54A81" w:rsidRPr="00A61ACB">
        <w:rPr>
          <w:rFonts w:ascii="Times New Roman" w:eastAsia="Times New Roman" w:hAnsi="Times New Roman"/>
          <w:b/>
          <w:bCs/>
          <w:sz w:val="24"/>
          <w:szCs w:val="24"/>
        </w:rPr>
        <w:t xml:space="preserve"> 7</w:t>
      </w:r>
      <w:r w:rsidR="00A61ACB">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503A55">
        <w:rPr>
          <w:rFonts w:ascii="Times New Roman" w:eastAsia="Times New Roman" w:hAnsi="Times New Roman"/>
          <w:bCs/>
          <w:sz w:val="24"/>
          <w:szCs w:val="24"/>
        </w:rPr>
        <w:t>(1)</w:t>
      </w:r>
      <w:r>
        <w:rPr>
          <w:rFonts w:ascii="Times New Roman" w:eastAsia="Times New Roman" w:hAnsi="Times New Roman"/>
          <w:b/>
          <w:bCs/>
          <w:sz w:val="24"/>
          <w:szCs w:val="24"/>
        </w:rPr>
        <w:t xml:space="preserve"> </w:t>
      </w:r>
      <w:r w:rsidR="00B54A81" w:rsidRPr="00503A55">
        <w:rPr>
          <w:rFonts w:ascii="Times New Roman" w:eastAsia="Times New Roman" w:hAnsi="Times New Roman"/>
          <w:bCs/>
          <w:sz w:val="24"/>
          <w:szCs w:val="24"/>
        </w:rPr>
        <w:t>Bitirme Projesi hariç, Temel Tasarım ile Mimari Proje dersleri, mimarlık atölyelerinde, bir yürütücü yönetiminde ve gruplar oluşturularak gerçekleştirilir.</w:t>
      </w:r>
    </w:p>
    <w:p w:rsidR="00B54A81" w:rsidRPr="00503A55" w:rsidRDefault="00503A55" w:rsidP="00503A55">
      <w:pPr>
        <w:tabs>
          <w:tab w:val="left" w:pos="709"/>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(2) </w:t>
      </w:r>
      <w:r w:rsidR="00B54A81" w:rsidRPr="00503A55">
        <w:rPr>
          <w:rFonts w:ascii="Times New Roman" w:eastAsia="Times New Roman" w:hAnsi="Times New Roman"/>
          <w:bCs/>
          <w:sz w:val="24"/>
          <w:szCs w:val="24"/>
        </w:rPr>
        <w:t>Mimari Proje konuları, en geç eğitimin başladığı hafta içinde ilgili proje koordinatörleri ve grup yürütücüleri tarafından belirlenir. Konu/konular başlığı, ihtiyaç programı ve çalışmanın yapılacağı arazi ile ilgili genel bilgilerin yanı</w:t>
      </w:r>
      <w:r w:rsidR="00595625" w:rsidRPr="00503A55">
        <w:rPr>
          <w:rFonts w:ascii="Times New Roman" w:eastAsia="Times New Roman" w:hAnsi="Times New Roman"/>
          <w:bCs/>
          <w:sz w:val="24"/>
          <w:szCs w:val="24"/>
        </w:rPr>
        <w:t xml:space="preserve"> </w:t>
      </w:r>
      <w:r w:rsidR="00B54A81" w:rsidRPr="00503A55">
        <w:rPr>
          <w:rFonts w:ascii="Times New Roman" w:eastAsia="Times New Roman" w:hAnsi="Times New Roman"/>
          <w:bCs/>
          <w:sz w:val="24"/>
          <w:szCs w:val="24"/>
        </w:rPr>
        <w:t xml:space="preserve">sıra proje teslimi ile </w:t>
      </w:r>
      <w:r w:rsidR="00B54A81" w:rsidRPr="00503A55">
        <w:rPr>
          <w:rFonts w:ascii="Times New Roman" w:eastAsia="Times New Roman" w:hAnsi="Times New Roman"/>
          <w:bCs/>
          <w:sz w:val="24"/>
          <w:szCs w:val="24"/>
        </w:rPr>
        <w:lastRenderedPageBreak/>
        <w:t>ilgili bilgiler (proje dosyasının içeriği, çizim yöntemi, teslim formatı, değerlendirme ölçütleri vb</w:t>
      </w:r>
      <w:r w:rsidR="00595625" w:rsidRPr="00503A55">
        <w:rPr>
          <w:rFonts w:ascii="Times New Roman" w:eastAsia="Times New Roman" w:hAnsi="Times New Roman"/>
          <w:bCs/>
          <w:sz w:val="24"/>
          <w:szCs w:val="24"/>
        </w:rPr>
        <w:t>.</w:t>
      </w:r>
      <w:r w:rsidR="00B54A81" w:rsidRPr="00503A55">
        <w:rPr>
          <w:rFonts w:ascii="Times New Roman" w:eastAsia="Times New Roman" w:hAnsi="Times New Roman"/>
          <w:bCs/>
          <w:sz w:val="24"/>
          <w:szCs w:val="24"/>
        </w:rPr>
        <w:t xml:space="preserve">) ilk hafta içinde öğrencilere verilir. </w:t>
      </w:r>
    </w:p>
    <w:p w:rsidR="00B54A81" w:rsidRPr="00503A55" w:rsidRDefault="00503A55" w:rsidP="00503A55">
      <w:pPr>
        <w:tabs>
          <w:tab w:val="left" w:pos="709"/>
        </w:tabs>
        <w:spacing w:after="0" w:line="240" w:lineRule="auto"/>
        <w:jc w:val="both"/>
        <w:rPr>
          <w:rFonts w:ascii="Times New Roman" w:eastAsia="Times New Roman" w:hAnsi="Times New Roman"/>
          <w:bCs/>
          <w:sz w:val="24"/>
          <w:szCs w:val="24"/>
        </w:rPr>
      </w:pPr>
      <w:r>
        <w:rPr>
          <w:rFonts w:ascii="Times New Roman" w:hAnsi="Times New Roman"/>
          <w:sz w:val="24"/>
          <w:szCs w:val="24"/>
        </w:rPr>
        <w:tab/>
        <w:t xml:space="preserve">(3) </w:t>
      </w:r>
      <w:r w:rsidR="00B54A81" w:rsidRPr="00503A55">
        <w:rPr>
          <w:rFonts w:ascii="Times New Roman" w:hAnsi="Times New Roman"/>
          <w:sz w:val="24"/>
          <w:szCs w:val="24"/>
        </w:rPr>
        <w:t xml:space="preserve">Öğrencilerin, mimari projeler için belirlenen araziyle ilgili alan çalışmalarına (analizler, belirlenen konu ile ilgili araştırma ve incelemeler </w:t>
      </w:r>
      <w:proofErr w:type="spellStart"/>
      <w:r w:rsidR="00B54A81" w:rsidRPr="00503A55">
        <w:rPr>
          <w:rFonts w:ascii="Times New Roman" w:hAnsi="Times New Roman"/>
          <w:sz w:val="24"/>
          <w:szCs w:val="24"/>
        </w:rPr>
        <w:t>vb</w:t>
      </w:r>
      <w:proofErr w:type="spellEnd"/>
      <w:r w:rsidR="00B54A81" w:rsidRPr="00503A55">
        <w:rPr>
          <w:rFonts w:ascii="Times New Roman" w:hAnsi="Times New Roman"/>
          <w:sz w:val="24"/>
          <w:szCs w:val="24"/>
        </w:rPr>
        <w:t>) katılımı zorunludur.</w:t>
      </w:r>
    </w:p>
    <w:p w:rsidR="00B54A81" w:rsidRPr="00A61ACB" w:rsidRDefault="00B54A81" w:rsidP="00503A55">
      <w:pPr>
        <w:spacing w:after="0" w:line="240" w:lineRule="auto"/>
        <w:contextualSpacing/>
        <w:jc w:val="both"/>
        <w:rPr>
          <w:rFonts w:ascii="Times New Roman" w:eastAsia="Times New Roman" w:hAnsi="Times New Roman"/>
          <w:b/>
          <w:bCs/>
          <w:i/>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i/>
          <w:sz w:val="24"/>
          <w:szCs w:val="24"/>
        </w:rPr>
      </w:pPr>
      <w:r w:rsidRPr="00A61ACB">
        <w:rPr>
          <w:rFonts w:ascii="Times New Roman" w:eastAsia="Times New Roman" w:hAnsi="Times New Roman"/>
          <w:b/>
          <w:bCs/>
          <w:i/>
          <w:sz w:val="24"/>
          <w:szCs w:val="24"/>
        </w:rPr>
        <w:t>Proje Gruplarının Oluşturulması</w:t>
      </w:r>
    </w:p>
    <w:p w:rsidR="00B54A81" w:rsidRPr="00A61ACB" w:rsidRDefault="00B54A81" w:rsidP="00503A55">
      <w:pPr>
        <w:pStyle w:val="ListeParagraf"/>
        <w:numPr>
          <w:ilvl w:val="0"/>
          <w:numId w:val="2"/>
        </w:numPr>
        <w:tabs>
          <w:tab w:val="left" w:pos="1134"/>
        </w:tabs>
        <w:spacing w:after="0" w:line="240" w:lineRule="auto"/>
        <w:ind w:left="0" w:firstLine="709"/>
        <w:jc w:val="both"/>
        <w:rPr>
          <w:rFonts w:ascii="Times New Roman" w:eastAsia="Times New Roman" w:hAnsi="Times New Roman"/>
          <w:bCs/>
          <w:sz w:val="24"/>
          <w:szCs w:val="24"/>
          <w:lang w:eastAsia="tr-TR"/>
        </w:rPr>
      </w:pPr>
      <w:r w:rsidRPr="00A61ACB">
        <w:rPr>
          <w:rFonts w:ascii="Times New Roman" w:eastAsia="Times New Roman" w:hAnsi="Times New Roman"/>
          <w:bCs/>
          <w:sz w:val="24"/>
          <w:szCs w:val="24"/>
          <w:lang w:eastAsia="tr-TR"/>
        </w:rPr>
        <w:t>Bölüm Başkanlığı tarafından h</w:t>
      </w:r>
      <w:r w:rsidRPr="00A61ACB">
        <w:rPr>
          <w:rFonts w:ascii="Times New Roman" w:hAnsi="Times New Roman"/>
          <w:sz w:val="24"/>
          <w:szCs w:val="24"/>
        </w:rPr>
        <w:t>er dönemin başında</w:t>
      </w:r>
      <w:r w:rsidRPr="00A61ACB">
        <w:rPr>
          <w:sz w:val="24"/>
          <w:szCs w:val="24"/>
        </w:rPr>
        <w:t xml:space="preserve"> </w:t>
      </w:r>
      <w:r w:rsidRPr="00A61ACB">
        <w:rPr>
          <w:rFonts w:ascii="Times New Roman" w:hAnsi="Times New Roman"/>
          <w:sz w:val="24"/>
          <w:szCs w:val="24"/>
        </w:rPr>
        <w:t>Proje Koordinatörü ile proje yürütücüleri ve grupları belirlenir.</w:t>
      </w:r>
    </w:p>
    <w:p w:rsidR="00B54A81" w:rsidRPr="00A61ACB" w:rsidRDefault="00B54A81" w:rsidP="00503A55">
      <w:pPr>
        <w:pStyle w:val="ListeParagraf"/>
        <w:numPr>
          <w:ilvl w:val="0"/>
          <w:numId w:val="2"/>
        </w:numPr>
        <w:tabs>
          <w:tab w:val="left" w:pos="1134"/>
        </w:tabs>
        <w:spacing w:after="0" w:line="240" w:lineRule="auto"/>
        <w:ind w:firstLine="349"/>
        <w:jc w:val="both"/>
        <w:rPr>
          <w:rFonts w:ascii="Times New Roman" w:eastAsia="Times New Roman" w:hAnsi="Times New Roman"/>
          <w:bCs/>
          <w:sz w:val="24"/>
          <w:szCs w:val="24"/>
          <w:lang w:eastAsia="tr-TR"/>
        </w:rPr>
      </w:pPr>
      <w:r w:rsidRPr="00A61ACB">
        <w:rPr>
          <w:rFonts w:ascii="Times New Roman" w:hAnsi="Times New Roman"/>
          <w:sz w:val="24"/>
          <w:szCs w:val="24"/>
        </w:rPr>
        <w:t>Öğrenciler, zorunlu durumlar hariç, grup değişikliği yapamazlar.</w:t>
      </w:r>
    </w:p>
    <w:p w:rsidR="00B54A81" w:rsidRPr="00A61ACB" w:rsidRDefault="00B54A81" w:rsidP="00503A55">
      <w:pPr>
        <w:pStyle w:val="ListeParagraf"/>
        <w:spacing w:after="0" w:line="240" w:lineRule="auto"/>
        <w:ind w:left="360"/>
        <w:jc w:val="both"/>
        <w:rPr>
          <w:rFonts w:ascii="Times New Roman" w:eastAsia="Times New Roman" w:hAnsi="Times New Roman"/>
          <w:bCs/>
          <w:sz w:val="24"/>
          <w:szCs w:val="24"/>
          <w:lang w:eastAsia="tr-TR"/>
        </w:rPr>
      </w:pPr>
    </w:p>
    <w:p w:rsidR="00B54A81" w:rsidRPr="00A61ACB" w:rsidRDefault="00B54A81" w:rsidP="00503A55">
      <w:pPr>
        <w:pStyle w:val="ListeParagraf"/>
        <w:spacing w:after="0" w:line="240" w:lineRule="auto"/>
        <w:ind w:left="0" w:firstLine="708"/>
        <w:jc w:val="both"/>
        <w:rPr>
          <w:rFonts w:ascii="Times New Roman" w:eastAsia="Times New Roman" w:hAnsi="Times New Roman"/>
          <w:b/>
          <w:bCs/>
          <w:i/>
          <w:sz w:val="24"/>
          <w:szCs w:val="24"/>
          <w:lang w:eastAsia="tr-TR"/>
        </w:rPr>
      </w:pPr>
      <w:r w:rsidRPr="00A61ACB">
        <w:rPr>
          <w:rFonts w:ascii="Times New Roman" w:eastAsia="Times New Roman" w:hAnsi="Times New Roman"/>
          <w:b/>
          <w:bCs/>
          <w:i/>
          <w:sz w:val="24"/>
          <w:szCs w:val="24"/>
          <w:lang w:eastAsia="tr-TR"/>
        </w:rPr>
        <w:t>Mimari Proje Derslerinin Yürütücülerinin Belirlenmesi</w:t>
      </w:r>
    </w:p>
    <w:p w:rsidR="00B54A81" w:rsidRPr="00A61ACB" w:rsidRDefault="00B54A81" w:rsidP="00503A55">
      <w:pPr>
        <w:pStyle w:val="ListeParagraf"/>
        <w:numPr>
          <w:ilvl w:val="0"/>
          <w:numId w:val="2"/>
        </w:numPr>
        <w:tabs>
          <w:tab w:val="left" w:pos="1134"/>
        </w:tabs>
        <w:spacing w:after="0" w:line="240" w:lineRule="auto"/>
        <w:ind w:left="0" w:firstLine="709"/>
        <w:jc w:val="both"/>
        <w:rPr>
          <w:rFonts w:ascii="Times New Roman" w:eastAsia="Times New Roman" w:hAnsi="Times New Roman"/>
          <w:bCs/>
          <w:sz w:val="24"/>
          <w:szCs w:val="24"/>
          <w:lang w:eastAsia="tr-TR"/>
        </w:rPr>
      </w:pPr>
      <w:r w:rsidRPr="00A61ACB">
        <w:rPr>
          <w:rFonts w:ascii="Times New Roman" w:eastAsia="Times New Roman" w:hAnsi="Times New Roman"/>
          <w:bCs/>
          <w:sz w:val="24"/>
          <w:szCs w:val="24"/>
          <w:lang w:eastAsia="tr-TR"/>
        </w:rPr>
        <w:t>Mimari Proje yürütücü sayısı, ilgili proje dersine kayıtlı öğrenci sayısı esas alınarak belirlenir.</w:t>
      </w:r>
    </w:p>
    <w:p w:rsidR="00B54A81" w:rsidRPr="00A61ACB" w:rsidRDefault="00B54A81" w:rsidP="00503A55">
      <w:pPr>
        <w:pStyle w:val="ListeParagraf"/>
        <w:numPr>
          <w:ilvl w:val="0"/>
          <w:numId w:val="2"/>
        </w:numPr>
        <w:tabs>
          <w:tab w:val="left" w:pos="1134"/>
        </w:tabs>
        <w:spacing w:after="0" w:line="240" w:lineRule="auto"/>
        <w:ind w:left="0" w:firstLine="709"/>
        <w:jc w:val="both"/>
        <w:rPr>
          <w:rFonts w:ascii="Times New Roman" w:eastAsia="Times New Roman" w:hAnsi="Times New Roman"/>
          <w:bCs/>
          <w:sz w:val="24"/>
          <w:szCs w:val="24"/>
          <w:lang w:eastAsia="tr-TR"/>
        </w:rPr>
      </w:pPr>
      <w:r w:rsidRPr="00A61ACB">
        <w:rPr>
          <w:rFonts w:ascii="Times New Roman" w:eastAsia="Times New Roman" w:hAnsi="Times New Roman"/>
          <w:bCs/>
          <w:sz w:val="24"/>
          <w:szCs w:val="24"/>
          <w:lang w:eastAsia="tr-TR"/>
        </w:rPr>
        <w:t xml:space="preserve">Mimari Proje ile </w:t>
      </w:r>
      <w:r w:rsidRPr="00A61ACB">
        <w:rPr>
          <w:rFonts w:ascii="Times New Roman" w:hAnsi="Times New Roman"/>
          <w:sz w:val="24"/>
          <w:szCs w:val="24"/>
        </w:rPr>
        <w:t>Özel Uygulamalı ve Değerlendirmeli Dersler</w:t>
      </w:r>
      <w:r w:rsidRPr="00A61ACB">
        <w:rPr>
          <w:rFonts w:ascii="Times New Roman" w:eastAsia="Times New Roman" w:hAnsi="Times New Roman"/>
          <w:bCs/>
          <w:sz w:val="24"/>
          <w:szCs w:val="24"/>
          <w:lang w:eastAsia="tr-TR"/>
        </w:rPr>
        <w:t xml:space="preserve"> için yürütücüler, öncelikle Bölümün kadrolu öğretim üyeleri ile öğretim elemanları arasından belirlenir. Gereken durumlarda farklı üniversitelerin mimarlık bölümlerinden öğretim üyeleri ya da konusunda yetkin ve deneyimli serbest çalışan mimarlar (öncelikle mimari proje yarışmalarında derece almış veya tasarım ve uygulama deneyimi olan) öğretim elemanı olarak görevlendirilebilir.</w:t>
      </w:r>
    </w:p>
    <w:p w:rsidR="00B54A81" w:rsidRPr="00A61ACB" w:rsidRDefault="00B54A81" w:rsidP="00503A55">
      <w:pPr>
        <w:spacing w:after="0" w:line="240" w:lineRule="auto"/>
        <w:contextualSpacing/>
        <w:jc w:val="both"/>
        <w:rPr>
          <w:rFonts w:ascii="Times New Roman" w:hAnsi="Times New Roman"/>
          <w:sz w:val="24"/>
          <w:szCs w:val="24"/>
        </w:rPr>
      </w:pPr>
    </w:p>
    <w:p w:rsidR="00B54A81" w:rsidRPr="00A61ACB" w:rsidRDefault="00B54A81" w:rsidP="00503A55">
      <w:pPr>
        <w:spacing w:after="0" w:line="240" w:lineRule="auto"/>
        <w:ind w:firstLine="708"/>
        <w:contextualSpacing/>
        <w:jc w:val="both"/>
        <w:rPr>
          <w:rFonts w:ascii="Times New Roman" w:hAnsi="Times New Roman"/>
          <w:b/>
          <w:sz w:val="24"/>
          <w:szCs w:val="24"/>
        </w:rPr>
      </w:pPr>
      <w:r w:rsidRPr="00A61ACB">
        <w:rPr>
          <w:rFonts w:ascii="Times New Roman" w:hAnsi="Times New Roman"/>
          <w:b/>
          <w:sz w:val="24"/>
          <w:szCs w:val="24"/>
        </w:rPr>
        <w:t>Derslere Devam Esasları</w:t>
      </w:r>
    </w:p>
    <w:p w:rsidR="00B54A81" w:rsidRPr="00A61ACB" w:rsidRDefault="00503A55" w:rsidP="00503A55">
      <w:pPr>
        <w:spacing w:after="0" w:line="240" w:lineRule="auto"/>
        <w:ind w:firstLine="708"/>
        <w:contextualSpacing/>
        <w:jc w:val="both"/>
        <w:rPr>
          <w:rFonts w:ascii="Times New Roman" w:hAnsi="Times New Roman"/>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hAnsi="Times New Roman"/>
          <w:b/>
          <w:sz w:val="24"/>
          <w:szCs w:val="24"/>
        </w:rPr>
        <w:t xml:space="preserve"> 8</w:t>
      </w:r>
      <w:r w:rsidR="00A61ACB">
        <w:rPr>
          <w:rFonts w:ascii="Times New Roman" w:hAnsi="Times New Roman"/>
          <w:b/>
          <w:sz w:val="24"/>
          <w:szCs w:val="24"/>
        </w:rPr>
        <w:t xml:space="preserve"> </w:t>
      </w:r>
      <w:r>
        <w:rPr>
          <w:rFonts w:ascii="Times New Roman" w:hAnsi="Times New Roman"/>
          <w:b/>
          <w:sz w:val="24"/>
          <w:szCs w:val="24"/>
        </w:rPr>
        <w:t>-</w:t>
      </w:r>
      <w:r w:rsidR="00B54A81" w:rsidRPr="00A61ACB">
        <w:rPr>
          <w:rFonts w:ascii="Times New Roman" w:hAnsi="Times New Roman"/>
          <w:b/>
          <w:sz w:val="24"/>
          <w:szCs w:val="24"/>
        </w:rPr>
        <w:t xml:space="preserve"> </w:t>
      </w:r>
      <w:r w:rsidRPr="00503A55">
        <w:rPr>
          <w:rFonts w:ascii="Times New Roman" w:hAnsi="Times New Roman"/>
          <w:sz w:val="24"/>
          <w:szCs w:val="24"/>
        </w:rPr>
        <w:t>(1)</w:t>
      </w:r>
      <w:r>
        <w:rPr>
          <w:rFonts w:ascii="Times New Roman" w:hAnsi="Times New Roman"/>
          <w:b/>
          <w:sz w:val="24"/>
          <w:szCs w:val="24"/>
        </w:rPr>
        <w:t xml:space="preserve"> </w:t>
      </w:r>
      <w:r w:rsidR="00B54A81" w:rsidRPr="00A61ACB">
        <w:rPr>
          <w:rFonts w:ascii="Times New Roman" w:hAnsi="Times New Roman"/>
          <w:sz w:val="24"/>
          <w:szCs w:val="24"/>
        </w:rPr>
        <w:t xml:space="preserve">Öğrencinin, </w:t>
      </w:r>
      <w:r w:rsidR="00B54A81" w:rsidRPr="00A61ACB">
        <w:rPr>
          <w:rFonts w:ascii="Times New Roman" w:eastAsia="Times New Roman" w:hAnsi="Times New Roman"/>
          <w:bCs/>
          <w:sz w:val="24"/>
          <w:szCs w:val="24"/>
        </w:rPr>
        <w:t xml:space="preserve">Mimari Proje ile </w:t>
      </w:r>
      <w:r w:rsidR="00B54A81" w:rsidRPr="00A61ACB">
        <w:rPr>
          <w:rFonts w:ascii="Times New Roman" w:hAnsi="Times New Roman"/>
          <w:sz w:val="24"/>
          <w:szCs w:val="24"/>
        </w:rPr>
        <w:t xml:space="preserve">Özel Uygulamalı ve Değerlendirmeli </w:t>
      </w:r>
      <w:proofErr w:type="spellStart"/>
      <w:r w:rsidR="00B54A81" w:rsidRPr="00A61ACB">
        <w:rPr>
          <w:rFonts w:ascii="Times New Roman" w:hAnsi="Times New Roman"/>
          <w:sz w:val="24"/>
          <w:szCs w:val="24"/>
        </w:rPr>
        <w:t>Dersler’in</w:t>
      </w:r>
      <w:proofErr w:type="spellEnd"/>
      <w:r w:rsidR="00B54A81" w:rsidRPr="00A61ACB">
        <w:rPr>
          <w:rFonts w:ascii="Times New Roman" w:eastAsia="Times New Roman" w:hAnsi="Times New Roman"/>
          <w:bCs/>
          <w:sz w:val="24"/>
          <w:szCs w:val="24"/>
        </w:rPr>
        <w:t xml:space="preserve"> </w:t>
      </w:r>
      <w:r w:rsidR="00B54A81" w:rsidRPr="00A61ACB">
        <w:rPr>
          <w:rFonts w:ascii="Times New Roman" w:hAnsi="Times New Roman"/>
          <w:sz w:val="24"/>
          <w:szCs w:val="24"/>
        </w:rPr>
        <w:t>en az % 80’ine katılması zorunludur. Derslere devam durumu, dersin yürütücüsü tarafından yapılan yoklamalarla tespit edilir. Ayrıca, derslerdeki devam yükümlülüğü kapsamında, öğrencinin projesini/ödevini düzenli olarak grup yürütücüsüne sunması gerekmektedir.</w:t>
      </w:r>
    </w:p>
    <w:p w:rsidR="00B54A81" w:rsidRDefault="00503A55" w:rsidP="00503A55">
      <w:pPr>
        <w:tabs>
          <w:tab w:val="left" w:pos="709"/>
        </w:tabs>
        <w:spacing w:after="0" w:line="240" w:lineRule="auto"/>
        <w:jc w:val="both"/>
        <w:rPr>
          <w:rFonts w:ascii="Times New Roman" w:hAnsi="Times New Roman"/>
          <w:sz w:val="24"/>
          <w:szCs w:val="24"/>
        </w:rPr>
      </w:pPr>
      <w:r>
        <w:rPr>
          <w:rFonts w:ascii="Times New Roman" w:eastAsia="Times New Roman" w:hAnsi="Times New Roman"/>
          <w:bCs/>
          <w:sz w:val="24"/>
          <w:szCs w:val="24"/>
        </w:rPr>
        <w:tab/>
        <w:t xml:space="preserve">(2) </w:t>
      </w:r>
      <w:r w:rsidR="00B54A81" w:rsidRPr="00503A55">
        <w:rPr>
          <w:rFonts w:ascii="Times New Roman" w:eastAsia="Times New Roman" w:hAnsi="Times New Roman"/>
          <w:bCs/>
          <w:sz w:val="24"/>
          <w:szCs w:val="24"/>
        </w:rPr>
        <w:t xml:space="preserve">Mimari Proje ile </w:t>
      </w:r>
      <w:r w:rsidR="00B54A81" w:rsidRPr="00503A55">
        <w:rPr>
          <w:rFonts w:ascii="Times New Roman" w:hAnsi="Times New Roman"/>
          <w:sz w:val="24"/>
          <w:szCs w:val="24"/>
        </w:rPr>
        <w:t xml:space="preserve">Özel Uygulamalı ve Değerlendirmeli </w:t>
      </w:r>
      <w:proofErr w:type="spellStart"/>
      <w:r w:rsidR="00B54A81" w:rsidRPr="00503A55">
        <w:rPr>
          <w:rFonts w:ascii="Times New Roman" w:hAnsi="Times New Roman"/>
          <w:sz w:val="24"/>
          <w:szCs w:val="24"/>
        </w:rPr>
        <w:t>Dersler’de</w:t>
      </w:r>
      <w:proofErr w:type="spellEnd"/>
      <w:r w:rsidR="00B54A81" w:rsidRPr="00503A55">
        <w:rPr>
          <w:rFonts w:ascii="Times New Roman" w:eastAsia="Times New Roman" w:hAnsi="Times New Roman"/>
          <w:bCs/>
          <w:sz w:val="24"/>
          <w:szCs w:val="24"/>
        </w:rPr>
        <w:t xml:space="preserve"> “</w:t>
      </w:r>
      <w:r w:rsidR="00B54A81" w:rsidRPr="00503A55">
        <w:rPr>
          <w:rFonts w:ascii="Times New Roman" w:hAnsi="Times New Roman"/>
          <w:sz w:val="24"/>
          <w:szCs w:val="24"/>
        </w:rPr>
        <w:t>başarısız” olan öğrenciler, geçmişte devam yükümlülüğünü yerine getirmiş olsa da, proje/ödev konuları ve proje arazileri her yarıyıl değiştiği ve değerlendirmede proje/ödev gelişim süreci bir dönem boyunca dikkate alındığı için öğrenci yeniden devam yükümlülüğünü sağlamak zorundadır.</w:t>
      </w:r>
    </w:p>
    <w:p w:rsidR="00503A55" w:rsidRPr="00503A55" w:rsidRDefault="00503A55" w:rsidP="00503A55">
      <w:pPr>
        <w:tabs>
          <w:tab w:val="left" w:pos="709"/>
        </w:tabs>
        <w:spacing w:after="0" w:line="240" w:lineRule="auto"/>
        <w:jc w:val="both"/>
        <w:rPr>
          <w:rFonts w:ascii="Times New Roman" w:hAnsi="Times New Roman"/>
          <w:b/>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sz w:val="24"/>
          <w:szCs w:val="24"/>
        </w:rPr>
      </w:pPr>
      <w:r w:rsidRPr="00A61ACB">
        <w:rPr>
          <w:rFonts w:ascii="Times New Roman" w:eastAsia="Times New Roman" w:hAnsi="Times New Roman"/>
          <w:b/>
          <w:sz w:val="24"/>
          <w:szCs w:val="24"/>
        </w:rPr>
        <w:t>Sınav ve Değerlendirme</w:t>
      </w:r>
    </w:p>
    <w:p w:rsidR="00B54A81" w:rsidRPr="00A61ACB" w:rsidRDefault="00503A55" w:rsidP="00503A55">
      <w:pPr>
        <w:spacing w:after="0" w:line="240" w:lineRule="auto"/>
        <w:ind w:firstLine="708"/>
        <w:contextualSpacing/>
        <w:jc w:val="both"/>
        <w:rPr>
          <w:rFonts w:ascii="Times New Roman" w:hAnsi="Times New Roman"/>
          <w:b/>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hAnsi="Times New Roman"/>
          <w:b/>
          <w:sz w:val="24"/>
          <w:szCs w:val="24"/>
        </w:rPr>
        <w:t xml:space="preserve"> 9</w:t>
      </w:r>
      <w:r w:rsidR="00A61ACB">
        <w:rPr>
          <w:rFonts w:ascii="Times New Roman" w:hAnsi="Times New Roman"/>
          <w:b/>
          <w:sz w:val="24"/>
          <w:szCs w:val="24"/>
        </w:rPr>
        <w:t xml:space="preserve"> </w:t>
      </w:r>
      <w:r w:rsidR="00B54A81" w:rsidRPr="00A61ACB">
        <w:rPr>
          <w:rFonts w:ascii="Times New Roman" w:hAnsi="Times New Roman"/>
          <w:b/>
          <w:sz w:val="24"/>
          <w:szCs w:val="24"/>
        </w:rPr>
        <w:t xml:space="preserve">- </w:t>
      </w:r>
    </w:p>
    <w:p w:rsidR="00B54A81" w:rsidRPr="00A61ACB" w:rsidRDefault="00B54A81" w:rsidP="00503A55">
      <w:pPr>
        <w:spacing w:after="0" w:line="240" w:lineRule="auto"/>
        <w:ind w:firstLine="708"/>
        <w:contextualSpacing/>
        <w:jc w:val="both"/>
        <w:rPr>
          <w:rFonts w:ascii="Times New Roman" w:eastAsia="Times New Roman" w:hAnsi="Times New Roman"/>
          <w:b/>
          <w:i/>
          <w:sz w:val="24"/>
          <w:szCs w:val="24"/>
        </w:rPr>
      </w:pPr>
      <w:r w:rsidRPr="00A61ACB">
        <w:rPr>
          <w:rFonts w:ascii="Times New Roman" w:eastAsia="Times New Roman" w:hAnsi="Times New Roman"/>
          <w:b/>
          <w:i/>
          <w:sz w:val="24"/>
          <w:szCs w:val="24"/>
        </w:rPr>
        <w:t>Dönem İçi Sınav ve Değerlendirme</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eastAsia="Times New Roman" w:hAnsi="Times New Roman"/>
          <w:sz w:val="24"/>
          <w:szCs w:val="24"/>
          <w:lang w:eastAsia="tr-TR"/>
        </w:rPr>
      </w:pPr>
      <w:r w:rsidRPr="00A61ACB">
        <w:rPr>
          <w:rFonts w:ascii="Times New Roman" w:eastAsia="Times New Roman" w:hAnsi="Times New Roman"/>
          <w:bCs/>
          <w:sz w:val="24"/>
          <w:szCs w:val="24"/>
          <w:lang w:eastAsia="tr-TR"/>
        </w:rPr>
        <w:t xml:space="preserve">Mimari Proje ile </w:t>
      </w:r>
      <w:r w:rsidRPr="00A61ACB">
        <w:rPr>
          <w:rFonts w:ascii="Times New Roman" w:hAnsi="Times New Roman"/>
          <w:sz w:val="24"/>
          <w:szCs w:val="24"/>
        </w:rPr>
        <w:t xml:space="preserve">Özel Uygulamalı ve Değerlendirmeli </w:t>
      </w:r>
      <w:proofErr w:type="spellStart"/>
      <w:r w:rsidRPr="00A61ACB">
        <w:rPr>
          <w:rFonts w:ascii="Times New Roman" w:hAnsi="Times New Roman"/>
          <w:sz w:val="24"/>
          <w:szCs w:val="24"/>
        </w:rPr>
        <w:t>Dersler’in</w:t>
      </w:r>
      <w:proofErr w:type="spellEnd"/>
      <w:r w:rsidRPr="00A61ACB">
        <w:rPr>
          <w:rFonts w:ascii="Times New Roman" w:eastAsia="Times New Roman" w:hAnsi="Times New Roman"/>
          <w:bCs/>
          <w:sz w:val="24"/>
          <w:szCs w:val="24"/>
          <w:lang w:eastAsia="tr-TR"/>
        </w:rPr>
        <w:t xml:space="preserve"> </w:t>
      </w:r>
      <w:r w:rsidRPr="00A61ACB">
        <w:rPr>
          <w:rFonts w:ascii="Times New Roman" w:eastAsia="Times New Roman" w:hAnsi="Times New Roman"/>
          <w:sz w:val="24"/>
          <w:szCs w:val="24"/>
          <w:lang w:eastAsia="tr-TR"/>
        </w:rPr>
        <w:t>sınav türü ve sayısı, proje koordinatörü ve grup yürütücüleri tarafından birlikte belirlenir. Sınav türleri, eskiz sınavı/ara jüri/ödev/sunum şeklinde olabilir.</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eastAsia="Times New Roman" w:hAnsi="Times New Roman"/>
          <w:sz w:val="24"/>
          <w:szCs w:val="24"/>
          <w:lang w:eastAsia="tr-TR"/>
        </w:rPr>
      </w:pPr>
      <w:r w:rsidRPr="00A61ACB">
        <w:rPr>
          <w:rFonts w:ascii="Times New Roman" w:eastAsia="Times New Roman" w:hAnsi="Times New Roman"/>
          <w:sz w:val="24"/>
          <w:szCs w:val="24"/>
          <w:lang w:eastAsia="tr-TR"/>
        </w:rPr>
        <w:t>Eskiz sınavı/ara jüri/ödev/sunum önceden ilan edilen tarihte yapılır. Bu sınavlar, değerlendirme, iletişim ve eşgüdümü sağlamak amacıyla öğrencilere açık olarak yapılır.</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eastAsia="Times New Roman" w:hAnsi="Times New Roman"/>
          <w:sz w:val="24"/>
          <w:szCs w:val="24"/>
          <w:lang w:eastAsia="tr-TR"/>
        </w:rPr>
      </w:pPr>
      <w:r w:rsidRPr="00A61ACB">
        <w:rPr>
          <w:rFonts w:ascii="Times New Roman" w:eastAsia="Times New Roman" w:hAnsi="Times New Roman"/>
          <w:sz w:val="24"/>
          <w:szCs w:val="24"/>
          <w:lang w:eastAsia="tr-TR"/>
        </w:rPr>
        <w:t>Dönem içi notu, öğrencinin araştırma, eskiz, ara jüri, ödev, sunum ve diğer değerlendirme notlarının ortalaması ile ders kapsamındaki etkinliklere katılımı ve devam durumu dikkate alınarak belirlenir.</w:t>
      </w:r>
    </w:p>
    <w:p w:rsidR="00595625" w:rsidRDefault="00595625" w:rsidP="00503A55">
      <w:pPr>
        <w:spacing w:after="0" w:line="240" w:lineRule="auto"/>
        <w:contextualSpacing/>
        <w:jc w:val="both"/>
        <w:rPr>
          <w:rFonts w:ascii="Times New Roman" w:eastAsia="Times New Roman" w:hAnsi="Times New Roman"/>
          <w:b/>
          <w:i/>
          <w:sz w:val="24"/>
          <w:szCs w:val="24"/>
        </w:rPr>
      </w:pPr>
    </w:p>
    <w:p w:rsidR="00B54A81" w:rsidRPr="00A61ACB" w:rsidRDefault="00B54A81" w:rsidP="00503A55">
      <w:pPr>
        <w:spacing w:after="0" w:line="240" w:lineRule="auto"/>
        <w:ind w:left="426" w:firstLine="282"/>
        <w:contextualSpacing/>
        <w:jc w:val="both"/>
        <w:rPr>
          <w:rFonts w:ascii="Times New Roman" w:eastAsia="Times New Roman" w:hAnsi="Times New Roman"/>
          <w:b/>
          <w:i/>
          <w:sz w:val="24"/>
          <w:szCs w:val="24"/>
        </w:rPr>
      </w:pPr>
      <w:r w:rsidRPr="00A61ACB">
        <w:rPr>
          <w:rFonts w:ascii="Times New Roman" w:eastAsia="Times New Roman" w:hAnsi="Times New Roman"/>
          <w:b/>
          <w:i/>
          <w:sz w:val="24"/>
          <w:szCs w:val="24"/>
        </w:rPr>
        <w:t>Dönem Sonu Mimari Proje Teslimi</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eastAsia="Times New Roman" w:hAnsi="Times New Roman"/>
          <w:sz w:val="24"/>
          <w:szCs w:val="24"/>
          <w:lang w:eastAsia="tr-TR"/>
        </w:rPr>
      </w:pPr>
      <w:r w:rsidRPr="00A61ACB">
        <w:rPr>
          <w:rFonts w:ascii="Times New Roman" w:hAnsi="Times New Roman"/>
          <w:sz w:val="24"/>
          <w:szCs w:val="24"/>
        </w:rPr>
        <w:t xml:space="preserve">Proje çalışması ile ilgili istenen bilgileri içeren dosya; belirlenen </w:t>
      </w:r>
      <w:r w:rsidRPr="00A61ACB">
        <w:rPr>
          <w:rFonts w:ascii="Times New Roman" w:eastAsia="Times New Roman" w:hAnsi="Times New Roman"/>
          <w:bCs/>
          <w:sz w:val="24"/>
          <w:szCs w:val="24"/>
          <w:lang w:eastAsia="tr-TR"/>
        </w:rPr>
        <w:t>yer, tarih ve saatte görevli öğretim üyeleri tarafından imza karşılığında teslim alınır. Görevli olmayan öğretim üyelerine yapılan proje teslimleri geçersizdir.</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eastAsia="Times New Roman" w:hAnsi="Times New Roman"/>
          <w:sz w:val="24"/>
          <w:szCs w:val="24"/>
          <w:lang w:eastAsia="tr-TR"/>
        </w:rPr>
      </w:pPr>
      <w:r w:rsidRPr="00A61ACB">
        <w:rPr>
          <w:rFonts w:ascii="Times New Roman" w:hAnsi="Times New Roman"/>
          <w:sz w:val="24"/>
          <w:szCs w:val="24"/>
        </w:rPr>
        <w:t xml:space="preserve">İlk dört yarıyılda Mimari Proje derslerinde elle çizim zorunludur. Son dört yarıyılda ise Mimari Proje ile Bitirme Projesi’nde sayısal ortamda yapılmış çizimler kabul </w:t>
      </w:r>
      <w:r w:rsidRPr="00A61ACB">
        <w:rPr>
          <w:rFonts w:ascii="Times New Roman" w:hAnsi="Times New Roman"/>
          <w:sz w:val="24"/>
          <w:szCs w:val="24"/>
        </w:rPr>
        <w:lastRenderedPageBreak/>
        <w:t>edilebilir. Sunum teknikleri dersin yürütücüleri tarafından önceden belirlenir ve duyurusu yapılır.</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hAnsi="Times New Roman"/>
          <w:sz w:val="24"/>
          <w:szCs w:val="24"/>
          <w:lang w:eastAsia="tr-TR"/>
        </w:rPr>
      </w:pPr>
      <w:r w:rsidRPr="00A61ACB">
        <w:rPr>
          <w:rFonts w:ascii="Times New Roman" w:hAnsi="Times New Roman"/>
          <w:sz w:val="24"/>
          <w:szCs w:val="24"/>
          <w:lang w:eastAsia="tr-TR"/>
        </w:rPr>
        <w:t>Mimari Proje derslerinin dönem sonu değerlendirmeleri ilgili mimari proje yürütücülerinin katıldığı “Final Jürisi” tarafından yapılır. Final Jürisi en az 3 üyeden oluşur. Jüriye diğer üniversitelerin mimarlık bölümlerinden öğretim elemanları davet edilebilir.</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eastAsia="Times New Roman" w:hAnsi="Times New Roman"/>
          <w:sz w:val="24"/>
          <w:szCs w:val="24"/>
          <w:lang w:eastAsia="tr-TR"/>
        </w:rPr>
      </w:pPr>
      <w:r w:rsidRPr="00A61ACB">
        <w:rPr>
          <w:rFonts w:ascii="Times New Roman" w:hAnsi="Times New Roman"/>
          <w:sz w:val="24"/>
          <w:szCs w:val="24"/>
          <w:lang w:eastAsia="tr-TR"/>
        </w:rPr>
        <w:t>Final sınavı jürisinde, öğrenci projesini “sözlü” olarak savunur.</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hAnsi="Times New Roman"/>
          <w:sz w:val="24"/>
          <w:szCs w:val="24"/>
          <w:lang w:eastAsia="tr-TR"/>
        </w:rPr>
      </w:pPr>
      <w:r w:rsidRPr="00A61ACB">
        <w:rPr>
          <w:rFonts w:ascii="Times New Roman" w:hAnsi="Times New Roman"/>
          <w:sz w:val="24"/>
          <w:szCs w:val="24"/>
          <w:lang w:eastAsia="tr-TR"/>
        </w:rPr>
        <w:t>Final sınavı değerlendirme ölçütleri konuya bağlı olarak jüri tarafından tanımlanır. Dönem sonu başarı notu, jüri üyelerinin verdiği notların aritmetik ortalaması alınarak belirlenir.</w:t>
      </w:r>
    </w:p>
    <w:p w:rsidR="00B54A81" w:rsidRPr="00A61ACB" w:rsidRDefault="00B54A81" w:rsidP="00503A55">
      <w:pPr>
        <w:pStyle w:val="ListeParagraf"/>
        <w:numPr>
          <w:ilvl w:val="0"/>
          <w:numId w:val="3"/>
        </w:numPr>
        <w:tabs>
          <w:tab w:val="left" w:pos="1134"/>
        </w:tabs>
        <w:spacing w:after="0" w:line="240" w:lineRule="auto"/>
        <w:ind w:firstLine="709"/>
        <w:jc w:val="both"/>
        <w:rPr>
          <w:rFonts w:ascii="Times New Roman" w:hAnsi="Times New Roman"/>
          <w:sz w:val="24"/>
          <w:szCs w:val="24"/>
          <w:lang w:eastAsia="tr-TR"/>
        </w:rPr>
      </w:pPr>
      <w:r w:rsidRPr="00A61ACB">
        <w:rPr>
          <w:rFonts w:ascii="Times New Roman" w:hAnsi="Times New Roman"/>
          <w:sz w:val="24"/>
          <w:szCs w:val="24"/>
          <w:lang w:eastAsia="tr-TR"/>
        </w:rPr>
        <w:t>Başarı notu, dönem içi başarı notunun %40’ı ile dönem sonu notunun %60’ının toplamıdır. Oranlar, proje koordinatörü ile grup yürütücülerinin ortak kararıyla değiştirilebilir.</w:t>
      </w:r>
    </w:p>
    <w:p w:rsidR="00B54A81" w:rsidRPr="00A61ACB" w:rsidRDefault="00595625" w:rsidP="00503A55">
      <w:pPr>
        <w:pStyle w:val="ListeParagraf"/>
        <w:numPr>
          <w:ilvl w:val="0"/>
          <w:numId w:val="3"/>
        </w:numPr>
        <w:tabs>
          <w:tab w:val="left" w:pos="1134"/>
        </w:tabs>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 </w:t>
      </w:r>
      <w:r w:rsidR="00B54A81" w:rsidRPr="00A61ACB">
        <w:rPr>
          <w:rFonts w:ascii="Times New Roman" w:hAnsi="Times New Roman"/>
          <w:sz w:val="24"/>
          <w:szCs w:val="24"/>
          <w:lang w:eastAsia="tr-TR"/>
        </w:rPr>
        <w:t>Öğrenci projesini teslim edip, ancak Final Jürisine giremediği durumda;</w:t>
      </w:r>
      <w:r w:rsidR="00B54A81" w:rsidRPr="00A61ACB">
        <w:rPr>
          <w:rFonts w:ascii="Times New Roman" w:hAnsi="Times New Roman"/>
          <w:color w:val="FF0000"/>
          <w:sz w:val="24"/>
          <w:szCs w:val="24"/>
          <w:lang w:eastAsia="tr-TR"/>
        </w:rPr>
        <w:t xml:space="preserve"> </w:t>
      </w:r>
      <w:r w:rsidR="00B54A81" w:rsidRPr="00A61ACB">
        <w:rPr>
          <w:rFonts w:ascii="Times New Roman" w:hAnsi="Times New Roman"/>
          <w:sz w:val="24"/>
          <w:szCs w:val="24"/>
          <w:lang w:eastAsia="tr-TR"/>
        </w:rPr>
        <w:t>öğrencinin,</w:t>
      </w:r>
      <w:r w:rsidR="00B54A81" w:rsidRPr="00A61ACB">
        <w:rPr>
          <w:rFonts w:ascii="Times New Roman" w:hAnsi="Times New Roman"/>
          <w:color w:val="FF0000"/>
          <w:sz w:val="24"/>
          <w:szCs w:val="24"/>
          <w:lang w:eastAsia="tr-TR"/>
        </w:rPr>
        <w:t xml:space="preserve"> </w:t>
      </w:r>
      <w:r w:rsidR="00B54A81" w:rsidRPr="00A61ACB">
        <w:rPr>
          <w:rFonts w:ascii="Times New Roman" w:hAnsi="Times New Roman"/>
          <w:sz w:val="24"/>
          <w:szCs w:val="24"/>
          <w:lang w:eastAsia="tr-TR"/>
        </w:rPr>
        <w:t>Mimarlık Fakültesi Yönetim Kurulu kararı ile kabul edilen geçerli mazereti dikkate alınarak, proje çalışmaları “kapalı jüri” olarak değerlendirilir.</w:t>
      </w:r>
    </w:p>
    <w:p w:rsidR="00B54A81" w:rsidRPr="00A61ACB" w:rsidRDefault="00595625" w:rsidP="00503A55">
      <w:pPr>
        <w:pStyle w:val="ListeParagraf"/>
        <w:numPr>
          <w:ilvl w:val="0"/>
          <w:numId w:val="3"/>
        </w:numPr>
        <w:tabs>
          <w:tab w:val="left" w:pos="1134"/>
        </w:tabs>
        <w:spacing w:after="0" w:line="240" w:lineRule="auto"/>
        <w:ind w:firstLine="709"/>
        <w:jc w:val="both"/>
        <w:rPr>
          <w:rFonts w:ascii="Times New Roman" w:hAnsi="Times New Roman"/>
          <w:sz w:val="24"/>
          <w:szCs w:val="24"/>
          <w:lang w:eastAsia="tr-TR"/>
        </w:rPr>
      </w:pPr>
      <w:r>
        <w:rPr>
          <w:rFonts w:ascii="Times New Roman" w:hAnsi="Times New Roman"/>
          <w:sz w:val="24"/>
          <w:szCs w:val="24"/>
        </w:rPr>
        <w:t xml:space="preserve"> </w:t>
      </w:r>
      <w:r w:rsidR="00B54A81" w:rsidRPr="00A61ACB">
        <w:rPr>
          <w:rFonts w:ascii="Times New Roman" w:hAnsi="Times New Roman"/>
          <w:sz w:val="24"/>
          <w:szCs w:val="24"/>
        </w:rPr>
        <w:t>F</w:t>
      </w:r>
      <w:r w:rsidR="00B54A81" w:rsidRPr="00A61ACB">
        <w:rPr>
          <w:rFonts w:ascii="Times New Roman" w:eastAsia="Times New Roman" w:hAnsi="Times New Roman"/>
          <w:bCs/>
          <w:sz w:val="24"/>
          <w:szCs w:val="24"/>
          <w:lang w:eastAsia="tr-TR"/>
        </w:rPr>
        <w:t>inalde teslim alınan proje dosyası kapsamında yer alan sayısal ortamda yapılmış çizimler Mimarlık Bölümü arşivinde 2 yıl süreyle saklanır.</w:t>
      </w:r>
    </w:p>
    <w:p w:rsidR="00B54A81" w:rsidRPr="00A61ACB" w:rsidRDefault="00B54A81" w:rsidP="00503A55">
      <w:pPr>
        <w:pStyle w:val="ListeParagraf"/>
        <w:spacing w:after="0" w:line="240" w:lineRule="auto"/>
        <w:ind w:left="426"/>
        <w:jc w:val="both"/>
        <w:rPr>
          <w:rFonts w:ascii="Times New Roman" w:hAnsi="Times New Roman"/>
          <w:sz w:val="24"/>
          <w:szCs w:val="24"/>
          <w:lang w:eastAsia="tr-TR"/>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Bitirme Projesi Dersinin Yürütülme Esasları</w:t>
      </w:r>
    </w:p>
    <w:p w:rsidR="00B54A81" w:rsidRPr="00A61ACB" w:rsidRDefault="00503A55"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eastAsia="Times New Roman" w:hAnsi="Times New Roman"/>
          <w:b/>
          <w:bCs/>
          <w:sz w:val="24"/>
          <w:szCs w:val="24"/>
        </w:rPr>
        <w:t xml:space="preserve"> 10</w:t>
      </w:r>
      <w:r w:rsidR="00A61ACB">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503A55">
        <w:rPr>
          <w:rFonts w:ascii="Times New Roman" w:eastAsia="Times New Roman" w:hAnsi="Times New Roman"/>
          <w:bCs/>
          <w:sz w:val="24"/>
          <w:szCs w:val="24"/>
        </w:rPr>
        <w:t>(1)</w:t>
      </w:r>
      <w:r>
        <w:rPr>
          <w:rFonts w:ascii="Times New Roman" w:eastAsia="Times New Roman" w:hAnsi="Times New Roman"/>
          <w:b/>
          <w:bCs/>
          <w:sz w:val="24"/>
          <w:szCs w:val="24"/>
        </w:rPr>
        <w:t xml:space="preserve"> </w:t>
      </w:r>
      <w:r w:rsidR="00B54A81" w:rsidRPr="00A61ACB">
        <w:rPr>
          <w:rFonts w:ascii="Times New Roman" w:eastAsia="Times New Roman" w:hAnsi="Times New Roman"/>
          <w:bCs/>
          <w:sz w:val="24"/>
          <w:szCs w:val="24"/>
        </w:rPr>
        <w:t xml:space="preserve">Bitirme Projesi dersi kapsamında öğrenci, bağımsız ancak denetimli bir süreçte projesini üretmekle yükümlüdür.  </w:t>
      </w:r>
    </w:p>
    <w:p w:rsidR="00B54A81" w:rsidRPr="00503A55" w:rsidRDefault="00503A55" w:rsidP="00503A55">
      <w:pPr>
        <w:tabs>
          <w:tab w:val="left" w:pos="709"/>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(2) </w:t>
      </w:r>
      <w:r w:rsidR="00B54A81" w:rsidRPr="00503A55">
        <w:rPr>
          <w:rFonts w:ascii="Times New Roman" w:eastAsia="Times New Roman" w:hAnsi="Times New Roman"/>
          <w:bCs/>
          <w:sz w:val="24"/>
          <w:szCs w:val="24"/>
        </w:rPr>
        <w:t>Bitirme Projesi’ni alabilmek için öğrencinin, önceki 7 (yedi) yarıyıldaki “Mimari Proje” ve “Yapı Uygulama Projesi” derslerinden başarılı olmuş ve staj yükümlülüğünü yerine getirmiş olması gerekir.</w:t>
      </w:r>
    </w:p>
    <w:p w:rsidR="00B54A81" w:rsidRPr="00503A55" w:rsidRDefault="00503A55" w:rsidP="00503A55">
      <w:pPr>
        <w:tabs>
          <w:tab w:val="left" w:pos="709"/>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(3) </w:t>
      </w:r>
      <w:r w:rsidR="00B54A81" w:rsidRPr="00503A55">
        <w:rPr>
          <w:rFonts w:ascii="Times New Roman" w:eastAsia="Times New Roman" w:hAnsi="Times New Roman"/>
          <w:bCs/>
          <w:sz w:val="24"/>
          <w:szCs w:val="24"/>
        </w:rPr>
        <w:t>Bitirme Projesi’nin arazi, program ve konusu/konuları ile ilgili veriler Bitirme Projesi Genel Koordinatörü tarafından belirlenir. Bitirme Projesi’nin konuları, çalışma ölçütleri, ara jüri, eskiz sınavı, teslim koşulları ile dönem sonu jüri değerlendirme takvimi dönemin başında Bölüm Başkanlığı tarafından ilan edilir.</w:t>
      </w:r>
    </w:p>
    <w:p w:rsidR="00B54A81" w:rsidRPr="00503A55" w:rsidRDefault="00503A55" w:rsidP="00503A55">
      <w:pPr>
        <w:tabs>
          <w:tab w:val="left" w:pos="709"/>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(4) </w:t>
      </w:r>
      <w:r w:rsidR="00B54A81" w:rsidRPr="00503A55">
        <w:rPr>
          <w:rFonts w:ascii="Times New Roman" w:eastAsia="Times New Roman" w:hAnsi="Times New Roman"/>
          <w:bCs/>
          <w:sz w:val="24"/>
          <w:szCs w:val="24"/>
        </w:rPr>
        <w:t>Bitirme Projesi Genel Koordinatörü ile Bitirme Projesi Jürisi, öğrenci sayısına bağlı olarak dönem başında Bölüm Kurulu kararı ile belirlenir.</w:t>
      </w:r>
    </w:p>
    <w:p w:rsidR="00B54A81" w:rsidRPr="00503A55" w:rsidRDefault="00503A55" w:rsidP="00503A55">
      <w:pPr>
        <w:tabs>
          <w:tab w:val="left" w:pos="709"/>
          <w:tab w:val="left" w:pos="1134"/>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(5) </w:t>
      </w:r>
      <w:r w:rsidR="00B54A81" w:rsidRPr="00503A55">
        <w:rPr>
          <w:rFonts w:ascii="Times New Roman" w:eastAsia="Times New Roman" w:hAnsi="Times New Roman"/>
          <w:bCs/>
          <w:sz w:val="24"/>
          <w:szCs w:val="24"/>
        </w:rPr>
        <w:t>Bitirme Projesi Genel Koordinatörü, dönemin başladığı hafta içinde proje konusu/konularını ve programını belirler. Arazi seçimi, gerekli verilerin hazırlanması ile çalışma takviminin belirlenmesi ve teslim koşullarının tanımlanması Genel Koordinatör sorumluluğunda olup, alınan kararların öğrencilere dönem başında ilan edilmesi gerekmektedir.</w:t>
      </w:r>
    </w:p>
    <w:p w:rsidR="00B54A81" w:rsidRPr="00503A55" w:rsidRDefault="00503A55" w:rsidP="00503A55">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t xml:space="preserve">(6) </w:t>
      </w:r>
      <w:r w:rsidR="00B54A81" w:rsidRPr="00503A55">
        <w:rPr>
          <w:rFonts w:ascii="Times New Roman" w:eastAsia="Times New Roman" w:hAnsi="Times New Roman"/>
          <w:bCs/>
          <w:sz w:val="24"/>
          <w:szCs w:val="24"/>
        </w:rPr>
        <w:t>Ara Jüriler; Genel Koordinatör, grup yürütücüleri ve ilgili uzmanların katılımı ile en az 3 (üç) üyeden oluşur.</w:t>
      </w:r>
      <w:r w:rsidR="00B54A81" w:rsidRPr="00503A55">
        <w:rPr>
          <w:rFonts w:ascii="Times New Roman" w:eastAsia="Times New Roman" w:hAnsi="Times New Roman"/>
          <w:sz w:val="24"/>
          <w:szCs w:val="24"/>
        </w:rPr>
        <w:t xml:space="preserve"> Yarıyıl süresince en az 2 (iki) Ara Jüri düzenlenir. Öğrenciler, dönem içi jürilere katılmak zorundadır. </w:t>
      </w:r>
    </w:p>
    <w:p w:rsidR="00B54A81" w:rsidRPr="00503A55" w:rsidRDefault="00503A55" w:rsidP="00503A55">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t xml:space="preserve">(7) </w:t>
      </w:r>
      <w:r w:rsidR="00B54A81" w:rsidRPr="00503A55">
        <w:rPr>
          <w:rFonts w:ascii="Times New Roman" w:eastAsia="Times New Roman" w:hAnsi="Times New Roman"/>
          <w:bCs/>
          <w:sz w:val="24"/>
          <w:szCs w:val="24"/>
        </w:rPr>
        <w:t>Bitirme Projesi Jürisi tarafından final öncesinde eskiz sınavı yapılır.</w:t>
      </w:r>
    </w:p>
    <w:p w:rsidR="00B54A81" w:rsidRPr="00503A55" w:rsidRDefault="00503A55" w:rsidP="00503A55">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t xml:space="preserve">(8) </w:t>
      </w:r>
      <w:r w:rsidR="00B54A81" w:rsidRPr="00503A55">
        <w:rPr>
          <w:rFonts w:ascii="Times New Roman" w:eastAsia="Times New Roman" w:hAnsi="Times New Roman"/>
          <w:bCs/>
          <w:sz w:val="24"/>
          <w:szCs w:val="24"/>
        </w:rPr>
        <w:t>Bitirme Projesi Final Jürisi, farklı uzmanlık alanlarından üyelerin katılımı ile en az 5 (beş) üyeden oluşur</w:t>
      </w:r>
      <w:r w:rsidR="00B54A81" w:rsidRPr="00503A55">
        <w:rPr>
          <w:rFonts w:ascii="Times New Roman" w:eastAsia="Times New Roman" w:hAnsi="Times New Roman"/>
          <w:sz w:val="24"/>
          <w:szCs w:val="24"/>
        </w:rPr>
        <w:t>.</w:t>
      </w:r>
    </w:p>
    <w:p w:rsidR="00B54A81" w:rsidRPr="00503A55" w:rsidRDefault="00503A55" w:rsidP="00503A55">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 </w:t>
      </w:r>
      <w:r w:rsidR="00B54A81" w:rsidRPr="00503A55">
        <w:rPr>
          <w:rFonts w:ascii="Times New Roman" w:eastAsia="Times New Roman" w:hAnsi="Times New Roman"/>
          <w:sz w:val="24"/>
          <w:szCs w:val="24"/>
        </w:rPr>
        <w:t xml:space="preserve">Bitirme Projesi, ilan edilen yerde, tarihte, saatte ve istenen nitelikte teslim edilir. </w:t>
      </w:r>
    </w:p>
    <w:p w:rsidR="00B54A81" w:rsidRPr="00503A55" w:rsidRDefault="00503A55" w:rsidP="00503A55">
      <w:pPr>
        <w:tabs>
          <w:tab w:val="left" w:pos="709"/>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t xml:space="preserve">(10) </w:t>
      </w:r>
      <w:r w:rsidR="00B54A81" w:rsidRPr="00503A55">
        <w:rPr>
          <w:rFonts w:ascii="Times New Roman" w:eastAsia="Times New Roman" w:hAnsi="Times New Roman"/>
          <w:sz w:val="24"/>
          <w:szCs w:val="24"/>
        </w:rPr>
        <w:t>Öğrenci, Bitirme Projesi’ni belirtilen tarih, yer ve saatte</w:t>
      </w:r>
      <w:r w:rsidR="00B54A81" w:rsidRPr="00503A55">
        <w:rPr>
          <w:rFonts w:ascii="Times New Roman" w:eastAsia="Times New Roman" w:hAnsi="Times New Roman"/>
          <w:bCs/>
          <w:sz w:val="24"/>
          <w:szCs w:val="24"/>
        </w:rPr>
        <w:t xml:space="preserve"> Bitirme Projesi</w:t>
      </w:r>
      <w:r w:rsidR="00B54A81" w:rsidRPr="00503A55">
        <w:rPr>
          <w:rFonts w:ascii="Times New Roman" w:eastAsia="Times New Roman" w:hAnsi="Times New Roman"/>
          <w:sz w:val="24"/>
          <w:szCs w:val="24"/>
        </w:rPr>
        <w:t xml:space="preserve"> Final Jürisi önünde sözlü olarak savunur. Değerlendirmede tüm jüri üyelerinin notlarının aritmetik ortalaması esas alınır.</w:t>
      </w:r>
    </w:p>
    <w:p w:rsidR="00B54A81" w:rsidRPr="00503A55" w:rsidRDefault="00503A55" w:rsidP="00503A55">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(11) </w:t>
      </w:r>
      <w:r w:rsidR="00B54A81" w:rsidRPr="00503A55">
        <w:rPr>
          <w:rFonts w:ascii="Times New Roman" w:eastAsia="Times New Roman" w:hAnsi="Times New Roman"/>
          <w:sz w:val="24"/>
          <w:szCs w:val="24"/>
        </w:rPr>
        <w:t xml:space="preserve">Bitirme Projesi başarı notu, ara jüriler ve eskiz sınavından elde edilen yarıyıl içi notunun %40’ı ile Bitirme Projesi Final Jürisi notunun %60’ının toplamıdır. </w:t>
      </w:r>
      <w:r w:rsidR="00B54A81" w:rsidRPr="00503A55">
        <w:rPr>
          <w:rFonts w:ascii="Times New Roman" w:eastAsia="Times New Roman" w:hAnsi="Times New Roman"/>
          <w:bCs/>
          <w:sz w:val="24"/>
          <w:szCs w:val="24"/>
        </w:rPr>
        <w:t>Oranlar, Bölüm Kurulu onayı ile Bitirme Projesi Genel Koordinatörü ve grup yürütücülerinin ortak kararıyla değiştirilebilir.</w:t>
      </w:r>
    </w:p>
    <w:p w:rsidR="00B54A81" w:rsidRPr="00503A55" w:rsidRDefault="00503A55" w:rsidP="00503A55">
      <w:pPr>
        <w:tabs>
          <w:tab w:val="left" w:pos="709"/>
        </w:tabs>
        <w:spacing w:after="0" w:line="240" w:lineRule="auto"/>
        <w:jc w:val="both"/>
        <w:rPr>
          <w:rFonts w:ascii="Times New Roman" w:eastAsia="Times New Roman" w:hAnsi="Times New Roman"/>
          <w:sz w:val="24"/>
          <w:szCs w:val="24"/>
        </w:rPr>
      </w:pPr>
      <w:r>
        <w:rPr>
          <w:rFonts w:ascii="Times New Roman" w:hAnsi="Times New Roman"/>
          <w:sz w:val="24"/>
          <w:szCs w:val="24"/>
        </w:rPr>
        <w:tab/>
        <w:t xml:space="preserve">(12) </w:t>
      </w:r>
      <w:r w:rsidR="00B54A81" w:rsidRPr="00503A55">
        <w:rPr>
          <w:rFonts w:ascii="Times New Roman" w:hAnsi="Times New Roman"/>
          <w:sz w:val="24"/>
          <w:szCs w:val="24"/>
        </w:rPr>
        <w:t>F</w:t>
      </w:r>
      <w:r w:rsidR="00B54A81" w:rsidRPr="00503A55">
        <w:rPr>
          <w:rFonts w:ascii="Times New Roman" w:eastAsia="Times New Roman" w:hAnsi="Times New Roman"/>
          <w:bCs/>
          <w:sz w:val="24"/>
          <w:szCs w:val="24"/>
        </w:rPr>
        <w:t xml:space="preserve">inalde teslim alınan </w:t>
      </w:r>
      <w:r w:rsidR="00B54A81" w:rsidRPr="00503A55">
        <w:rPr>
          <w:rFonts w:ascii="Times New Roman" w:eastAsia="Times New Roman" w:hAnsi="Times New Roman"/>
          <w:sz w:val="24"/>
          <w:szCs w:val="24"/>
        </w:rPr>
        <w:t>Bitirme Projesi</w:t>
      </w:r>
      <w:r w:rsidR="00B54A81" w:rsidRPr="00503A55">
        <w:rPr>
          <w:rFonts w:ascii="Times New Roman" w:eastAsia="Times New Roman" w:hAnsi="Times New Roman"/>
          <w:bCs/>
          <w:sz w:val="24"/>
          <w:szCs w:val="24"/>
        </w:rPr>
        <w:t xml:space="preserve"> dosyası kapsamında yer alan sayısal ortamda yapılmış çizimler Mimarlık Bölümü arşivinde 2 yıl süreyle saklanır</w:t>
      </w:r>
      <w:r w:rsidR="00B54A81" w:rsidRPr="00503A55">
        <w:rPr>
          <w:rFonts w:ascii="Times New Roman" w:eastAsia="Times New Roman" w:hAnsi="Times New Roman"/>
          <w:sz w:val="24"/>
          <w:szCs w:val="24"/>
        </w:rPr>
        <w:t>.</w:t>
      </w:r>
    </w:p>
    <w:p w:rsidR="00B54A81" w:rsidRPr="00503A55" w:rsidRDefault="00503A55" w:rsidP="00503A55">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(13) </w:t>
      </w:r>
      <w:r w:rsidR="00B54A81" w:rsidRPr="00503A55">
        <w:rPr>
          <w:rFonts w:ascii="Times New Roman" w:eastAsia="Times New Roman" w:hAnsi="Times New Roman"/>
          <w:sz w:val="24"/>
          <w:szCs w:val="24"/>
        </w:rPr>
        <w:t>Bitirme Projesi’ne ait yükümlülüklerini yukarıda yazılı koşullar çerçevesinde yerine getirmeyen ve “başarısız” olan öğrenciler bir sonraki dönemde, yeni Bitirme Projesi koşullarına uymak zorundadır.  Bitirme Projesi’nden “başarısız” olan öğrencinin başarısız olduğu konu ve çalışma ile tüm ilişiği kesilir. Dönemin tekrarı gereklidir.</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İtiraz</w:t>
      </w:r>
    </w:p>
    <w:p w:rsidR="00B54A81" w:rsidRPr="00A61ACB" w:rsidRDefault="00503A55"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eastAsia="Times New Roman" w:hAnsi="Times New Roman"/>
          <w:b/>
          <w:bCs/>
          <w:sz w:val="24"/>
          <w:szCs w:val="24"/>
        </w:rPr>
        <w:t xml:space="preserve"> 11</w:t>
      </w:r>
      <w:r w:rsidR="00A61ACB">
        <w:rPr>
          <w:rFonts w:ascii="Times New Roman" w:eastAsia="Times New Roman" w:hAnsi="Times New Roman"/>
          <w:b/>
          <w:bCs/>
          <w:sz w:val="24"/>
          <w:szCs w:val="24"/>
        </w:rPr>
        <w:t xml:space="preserve"> -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bCs/>
          <w:sz w:val="24"/>
          <w:szCs w:val="24"/>
        </w:rPr>
        <w:t>Öğrencinin değerlendirme sonuçlarına itiraz etmesi halinde “Kırklareli Üniversitesi Ön</w:t>
      </w:r>
      <w:r w:rsidR="00595625">
        <w:rPr>
          <w:rFonts w:ascii="Times New Roman" w:eastAsia="Times New Roman" w:hAnsi="Times New Roman"/>
          <w:bCs/>
          <w:sz w:val="24"/>
          <w:szCs w:val="24"/>
        </w:rPr>
        <w:t xml:space="preserve"> L</w:t>
      </w:r>
      <w:r w:rsidR="00B54A81" w:rsidRPr="00A61ACB">
        <w:rPr>
          <w:rFonts w:ascii="Times New Roman" w:eastAsia="Times New Roman" w:hAnsi="Times New Roman"/>
          <w:bCs/>
          <w:sz w:val="24"/>
          <w:szCs w:val="24"/>
        </w:rPr>
        <w:t>isans ve Lisans Eğitim ve Öğretim Yönetmeliği</w:t>
      </w:r>
      <w:r w:rsidR="00B54A81" w:rsidRPr="00A61ACB">
        <w:rPr>
          <w:rFonts w:ascii="Times New Roman" w:eastAsia="Times New Roman" w:hAnsi="Times New Roman"/>
          <w:sz w:val="24"/>
          <w:szCs w:val="24"/>
        </w:rPr>
        <w:t>”</w:t>
      </w:r>
      <w:r w:rsidR="00B54A81" w:rsidRPr="00A61ACB">
        <w:rPr>
          <w:rFonts w:ascii="Times New Roman" w:eastAsia="Times New Roman" w:hAnsi="Times New Roman"/>
          <w:bCs/>
          <w:sz w:val="24"/>
          <w:szCs w:val="24"/>
        </w:rPr>
        <w:t xml:space="preserve"> geçerlidir.</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Sergileme ve Yayın Hakkı</w:t>
      </w:r>
    </w:p>
    <w:p w:rsidR="00B54A81" w:rsidRPr="00A61ACB" w:rsidRDefault="00503A55"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eastAsia="Times New Roman" w:hAnsi="Times New Roman"/>
          <w:b/>
          <w:bCs/>
          <w:sz w:val="24"/>
          <w:szCs w:val="24"/>
        </w:rPr>
        <w:t xml:space="preserve"> 12</w:t>
      </w:r>
      <w:r w:rsidR="00B54A81" w:rsidRPr="00A61ACB">
        <w:rPr>
          <w:rFonts w:ascii="Times New Roman" w:eastAsia="Times New Roman" w:hAnsi="Times New Roman"/>
          <w:b/>
          <w:bCs/>
          <w:sz w:val="24"/>
          <w:szCs w:val="24"/>
        </w:rPr>
        <w:t xml:space="preserve"> -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bCs/>
          <w:sz w:val="24"/>
          <w:szCs w:val="24"/>
        </w:rPr>
        <w:t>Temel Tasarım, Yapı Uygulama Projesi, Mimari Proje I, II, III, IV, V ve VI ile Bitirme Projesi derslerinde “başarılı” bulunan öğrenci çalışmaları, Mimarlık Bölümü tarafından sergilenir ve gerekli görüldüğünde mimarlıkla ilgili yayınlarda kullanılabilir.</w:t>
      </w:r>
    </w:p>
    <w:p w:rsidR="00B54A81" w:rsidRDefault="00B54A81" w:rsidP="00503A55">
      <w:pPr>
        <w:spacing w:after="0" w:line="240" w:lineRule="auto"/>
        <w:contextualSpacing/>
        <w:jc w:val="both"/>
        <w:rPr>
          <w:rFonts w:ascii="Times New Roman" w:eastAsia="Times New Roman" w:hAnsi="Times New Roman"/>
          <w:bCs/>
          <w:sz w:val="24"/>
          <w:szCs w:val="24"/>
        </w:rPr>
      </w:pPr>
      <w:r w:rsidRPr="00A61ACB">
        <w:rPr>
          <w:rFonts w:ascii="Times New Roman" w:eastAsia="Times New Roman" w:hAnsi="Times New Roman"/>
          <w:bCs/>
          <w:sz w:val="24"/>
          <w:szCs w:val="24"/>
        </w:rPr>
        <w:t>Yasal zorunluluk nedeniyle saklanması gerekenlerin dışındaki projeler/ödevler/çalışmalar ilan edilen takvime göre öğrencilere iade edilir.</w:t>
      </w:r>
    </w:p>
    <w:p w:rsidR="00A61ACB" w:rsidRPr="00A61ACB" w:rsidRDefault="00A61ACB" w:rsidP="00503A55">
      <w:pPr>
        <w:spacing w:after="0" w:line="240" w:lineRule="auto"/>
        <w:contextualSpacing/>
        <w:jc w:val="both"/>
        <w:rPr>
          <w:rFonts w:ascii="Times New Roman" w:eastAsia="Times New Roman" w:hAnsi="Times New Roman"/>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Çeşitli Hükümler</w:t>
      </w:r>
    </w:p>
    <w:p w:rsidR="00B54A81" w:rsidRPr="00A61ACB" w:rsidRDefault="00503A55" w:rsidP="00503A55">
      <w:pPr>
        <w:spacing w:after="0" w:line="240" w:lineRule="auto"/>
        <w:ind w:firstLine="708"/>
        <w:contextualSpacing/>
        <w:jc w:val="both"/>
        <w:rPr>
          <w:rFonts w:ascii="Times New Roman" w:eastAsia="Times New Roman" w:hAnsi="Times New Roman"/>
          <w:bCs/>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eastAsia="Times New Roman" w:hAnsi="Times New Roman"/>
          <w:b/>
          <w:bCs/>
          <w:sz w:val="24"/>
          <w:szCs w:val="24"/>
        </w:rPr>
        <w:t xml:space="preserve"> 13</w:t>
      </w:r>
      <w:r w:rsidR="00B54A81" w:rsidRPr="00A61ACB">
        <w:rPr>
          <w:rFonts w:ascii="Times New Roman" w:eastAsia="Times New Roman" w:hAnsi="Times New Roman"/>
          <w:b/>
          <w:bCs/>
          <w:sz w:val="24"/>
          <w:szCs w:val="24"/>
        </w:rPr>
        <w:t xml:space="preserve"> </w:t>
      </w:r>
      <w:r w:rsidR="00A61ACB" w:rsidRPr="00A61ACB">
        <w:rPr>
          <w:rFonts w:ascii="Times New Roman" w:eastAsia="Times New Roman" w:hAnsi="Times New Roman"/>
          <w:b/>
          <w:bCs/>
          <w:sz w:val="24"/>
          <w:szCs w:val="24"/>
        </w:rPr>
        <w:t>-</w:t>
      </w:r>
      <w:r w:rsidR="00B54A81" w:rsidRPr="00A61ACB">
        <w:rPr>
          <w:rFonts w:ascii="Times New Roman" w:eastAsia="Times New Roman" w:hAnsi="Times New Roman"/>
          <w:b/>
          <w:bCs/>
          <w:sz w:val="24"/>
          <w:szCs w:val="24"/>
        </w:rPr>
        <w:t xml:space="preserve">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bCs/>
          <w:sz w:val="24"/>
          <w:szCs w:val="24"/>
        </w:rPr>
        <w:t>Kırklareli Üniversitesi Ön</w:t>
      </w:r>
      <w:r w:rsidR="00A61ACB">
        <w:rPr>
          <w:rFonts w:ascii="Times New Roman" w:eastAsia="Times New Roman" w:hAnsi="Times New Roman"/>
          <w:bCs/>
          <w:sz w:val="24"/>
          <w:szCs w:val="24"/>
        </w:rPr>
        <w:t xml:space="preserve"> L</w:t>
      </w:r>
      <w:r w:rsidR="00B54A81" w:rsidRPr="00A61ACB">
        <w:rPr>
          <w:rFonts w:ascii="Times New Roman" w:eastAsia="Times New Roman" w:hAnsi="Times New Roman"/>
          <w:bCs/>
          <w:sz w:val="24"/>
          <w:szCs w:val="24"/>
        </w:rPr>
        <w:t>isans ve Lisans Eğitim ve Öğretim Yönetmeliği’nde belirtilen “Bütünleme” hakkı Temel Tasarım, Yapı Uygulama Projesi, Mimari Proje I, II, III, IV, V ve VI ile Bitirme Projesi için geçerlidir.</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Yetki</w:t>
      </w:r>
    </w:p>
    <w:p w:rsidR="00B54A81" w:rsidRPr="00A61ACB" w:rsidRDefault="00503A55" w:rsidP="00503A55">
      <w:pPr>
        <w:spacing w:after="0" w:line="240" w:lineRule="auto"/>
        <w:ind w:firstLine="708"/>
        <w:contextualSpacing/>
        <w:jc w:val="both"/>
        <w:rPr>
          <w:rFonts w:ascii="Times New Roman" w:eastAsia="Times New Roman" w:hAnsi="Times New Roman"/>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eastAsia="Times New Roman" w:hAnsi="Times New Roman"/>
          <w:b/>
          <w:bCs/>
          <w:sz w:val="24"/>
          <w:szCs w:val="24"/>
        </w:rPr>
        <w:t xml:space="preserve"> 14</w:t>
      </w:r>
      <w:r w:rsidR="00B54A81" w:rsidRPr="00A61ACB">
        <w:rPr>
          <w:rFonts w:ascii="Times New Roman" w:eastAsia="Times New Roman" w:hAnsi="Times New Roman"/>
          <w:b/>
          <w:bCs/>
          <w:sz w:val="24"/>
          <w:szCs w:val="24"/>
        </w:rPr>
        <w:t xml:space="preserve"> -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sz w:val="24"/>
          <w:szCs w:val="24"/>
        </w:rPr>
        <w:t>Bu Yönergenin kapsamında olduğu halde hak</w:t>
      </w:r>
      <w:r w:rsidR="00E24266">
        <w:rPr>
          <w:rFonts w:ascii="Times New Roman" w:eastAsia="Times New Roman" w:hAnsi="Times New Roman"/>
          <w:sz w:val="24"/>
          <w:szCs w:val="24"/>
        </w:rPr>
        <w:t>kında hüküm bulunmayan konular,</w:t>
      </w:r>
      <w:r w:rsidR="00B54A81" w:rsidRPr="00A61ACB">
        <w:rPr>
          <w:rFonts w:ascii="Times New Roman" w:eastAsia="Times New Roman" w:hAnsi="Times New Roman"/>
          <w:sz w:val="24"/>
          <w:szCs w:val="24"/>
        </w:rPr>
        <w:t xml:space="preserve"> Yönerge hükümlerine aykırı düşmemek koşuluyla, Bölüm A</w:t>
      </w:r>
      <w:r w:rsidR="00E24266">
        <w:rPr>
          <w:rFonts w:ascii="Times New Roman" w:eastAsia="Times New Roman" w:hAnsi="Times New Roman"/>
          <w:sz w:val="24"/>
          <w:szCs w:val="24"/>
        </w:rPr>
        <w:t xml:space="preserve">kademik Kurulu önerisi, </w:t>
      </w:r>
      <w:r w:rsidR="00B54A81" w:rsidRPr="00A61ACB">
        <w:rPr>
          <w:rFonts w:ascii="Times New Roman" w:eastAsia="Times New Roman" w:hAnsi="Times New Roman"/>
          <w:sz w:val="24"/>
          <w:szCs w:val="24"/>
        </w:rPr>
        <w:t>Mimarlık</w:t>
      </w:r>
      <w:r w:rsidR="00E24266">
        <w:rPr>
          <w:rFonts w:ascii="Times New Roman" w:eastAsia="Times New Roman" w:hAnsi="Times New Roman"/>
          <w:sz w:val="24"/>
          <w:szCs w:val="24"/>
        </w:rPr>
        <w:t xml:space="preserve"> Fakültesi Yönetim Kurulu kararı ve Senato onayı ile karara bağlanır.</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Yürürlükten Kaldırılan Yönerge</w:t>
      </w:r>
    </w:p>
    <w:p w:rsidR="00B54A81" w:rsidRPr="00A61ACB" w:rsidRDefault="00503A55" w:rsidP="00503A55">
      <w:pPr>
        <w:spacing w:after="0" w:line="240" w:lineRule="auto"/>
        <w:ind w:firstLine="708"/>
        <w:contextualSpacing/>
        <w:jc w:val="both"/>
        <w:rPr>
          <w:rFonts w:ascii="Times New Roman" w:eastAsia="Times New Roman" w:hAnsi="Times New Roman"/>
          <w:color w:val="FF0000"/>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eastAsia="Times New Roman" w:hAnsi="Times New Roman"/>
          <w:b/>
          <w:bCs/>
          <w:sz w:val="24"/>
          <w:szCs w:val="24"/>
        </w:rPr>
        <w:t xml:space="preserve"> 15</w:t>
      </w:r>
      <w:r w:rsidR="00A61ACB" w:rsidRPr="00A61ACB">
        <w:rPr>
          <w:rFonts w:ascii="Times New Roman" w:eastAsia="Times New Roman" w:hAnsi="Times New Roman"/>
          <w:b/>
          <w:bCs/>
          <w:sz w:val="24"/>
          <w:szCs w:val="24"/>
        </w:rPr>
        <w:t xml:space="preserve"> -</w:t>
      </w:r>
      <w:r w:rsidR="00B54A81" w:rsidRPr="00A61ACB">
        <w:rPr>
          <w:rFonts w:ascii="Times New Roman" w:eastAsia="Times New Roman" w:hAnsi="Times New Roman"/>
          <w:b/>
          <w:bCs/>
          <w:sz w:val="24"/>
          <w:szCs w:val="24"/>
        </w:rPr>
        <w:t xml:space="preserve">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A61ACB" w:rsidRPr="00A61ACB">
        <w:rPr>
          <w:rFonts w:ascii="Times New Roman" w:eastAsia="Times New Roman" w:hAnsi="Times New Roman"/>
          <w:bCs/>
          <w:sz w:val="24"/>
          <w:szCs w:val="24"/>
        </w:rPr>
        <w:t xml:space="preserve">Bu Yönerge ile </w:t>
      </w:r>
      <w:r w:rsidR="00B54A81" w:rsidRPr="00A61ACB">
        <w:rPr>
          <w:rFonts w:ascii="Times New Roman" w:eastAsia="Times New Roman" w:hAnsi="Times New Roman"/>
          <w:sz w:val="24"/>
          <w:szCs w:val="24"/>
        </w:rPr>
        <w:t>Kırklareli Üniversitesi’nin 30 Eylül 2014 tarih</w:t>
      </w:r>
      <w:r w:rsidR="004C5146">
        <w:rPr>
          <w:rFonts w:ascii="Times New Roman" w:eastAsia="Times New Roman" w:hAnsi="Times New Roman"/>
          <w:sz w:val="24"/>
          <w:szCs w:val="24"/>
        </w:rPr>
        <w:t>li</w:t>
      </w:r>
      <w:r w:rsidR="00B54A81" w:rsidRPr="00A61ACB">
        <w:rPr>
          <w:rFonts w:ascii="Times New Roman" w:eastAsia="Times New Roman" w:hAnsi="Times New Roman"/>
          <w:sz w:val="24"/>
          <w:szCs w:val="24"/>
        </w:rPr>
        <w:t xml:space="preserve"> ve 60 sayılı Senato toplantısının 5 </w:t>
      </w:r>
      <w:proofErr w:type="spellStart"/>
      <w:r w:rsidR="00B54A81" w:rsidRPr="00A61ACB">
        <w:rPr>
          <w:rFonts w:ascii="Times New Roman" w:eastAsia="Times New Roman" w:hAnsi="Times New Roman"/>
          <w:sz w:val="24"/>
          <w:szCs w:val="24"/>
        </w:rPr>
        <w:t>no</w:t>
      </w:r>
      <w:r w:rsidR="00595625">
        <w:rPr>
          <w:rFonts w:ascii="Times New Roman" w:eastAsia="Times New Roman" w:hAnsi="Times New Roman"/>
          <w:sz w:val="24"/>
          <w:szCs w:val="24"/>
        </w:rPr>
        <w:t>lu</w:t>
      </w:r>
      <w:proofErr w:type="spellEnd"/>
      <w:r w:rsidR="00595625">
        <w:rPr>
          <w:rFonts w:ascii="Times New Roman" w:eastAsia="Times New Roman" w:hAnsi="Times New Roman"/>
          <w:sz w:val="24"/>
          <w:szCs w:val="24"/>
        </w:rPr>
        <w:t xml:space="preserve"> kararının 3 </w:t>
      </w:r>
      <w:proofErr w:type="spellStart"/>
      <w:r w:rsidR="00595625">
        <w:rPr>
          <w:rFonts w:ascii="Times New Roman" w:eastAsia="Times New Roman" w:hAnsi="Times New Roman"/>
          <w:sz w:val="24"/>
          <w:szCs w:val="24"/>
        </w:rPr>
        <w:t>no</w:t>
      </w:r>
      <w:r w:rsidR="00B54A81" w:rsidRPr="00A61ACB">
        <w:rPr>
          <w:rFonts w:ascii="Times New Roman" w:eastAsia="Times New Roman" w:hAnsi="Times New Roman"/>
          <w:sz w:val="24"/>
          <w:szCs w:val="24"/>
        </w:rPr>
        <w:t>lu</w:t>
      </w:r>
      <w:proofErr w:type="spellEnd"/>
      <w:r w:rsidR="00B54A81" w:rsidRPr="00A61ACB">
        <w:rPr>
          <w:rFonts w:ascii="Times New Roman" w:eastAsia="Times New Roman" w:hAnsi="Times New Roman"/>
          <w:sz w:val="24"/>
          <w:szCs w:val="24"/>
        </w:rPr>
        <w:t xml:space="preserve"> eki olan Yönerge, yürürlükten kaldırılmıştır.</w:t>
      </w:r>
    </w:p>
    <w:p w:rsidR="00B54A81" w:rsidRPr="00A61ACB" w:rsidRDefault="00B54A81" w:rsidP="00503A55">
      <w:pPr>
        <w:spacing w:after="0" w:line="240" w:lineRule="auto"/>
        <w:contextualSpacing/>
        <w:jc w:val="both"/>
        <w:rPr>
          <w:rFonts w:ascii="Times New Roman" w:eastAsia="Times New Roman" w:hAnsi="Times New Roman"/>
          <w:color w:val="FF0000"/>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Yürürlük</w:t>
      </w:r>
    </w:p>
    <w:p w:rsidR="00B54A81" w:rsidRPr="00A61ACB" w:rsidRDefault="00503A55" w:rsidP="00503A55">
      <w:pPr>
        <w:spacing w:after="0" w:line="240" w:lineRule="auto"/>
        <w:ind w:firstLine="708"/>
        <w:contextualSpacing/>
        <w:jc w:val="both"/>
        <w:rPr>
          <w:rFonts w:ascii="Times New Roman" w:eastAsia="Times New Roman" w:hAnsi="Times New Roman"/>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eastAsia="Times New Roman" w:hAnsi="Times New Roman"/>
          <w:b/>
          <w:bCs/>
          <w:sz w:val="24"/>
          <w:szCs w:val="24"/>
        </w:rPr>
        <w:t xml:space="preserve"> 16</w:t>
      </w:r>
      <w:r w:rsidR="00B54A81" w:rsidRPr="00A61ACB">
        <w:rPr>
          <w:rFonts w:ascii="Times New Roman" w:eastAsia="Times New Roman" w:hAnsi="Times New Roman"/>
          <w:b/>
          <w:bCs/>
          <w:sz w:val="24"/>
          <w:szCs w:val="24"/>
        </w:rPr>
        <w:t xml:space="preserve"> -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sz w:val="24"/>
          <w:szCs w:val="24"/>
        </w:rPr>
        <w:t>Bu Yönerge, Kırklareli Üniversitesi Senatosu tarafından kabul edildiği tarihte yürürlüğe girer.</w:t>
      </w:r>
    </w:p>
    <w:p w:rsidR="00B54A81" w:rsidRPr="00A61ACB" w:rsidRDefault="00B54A81" w:rsidP="00503A55">
      <w:pPr>
        <w:spacing w:after="0" w:line="240" w:lineRule="auto"/>
        <w:contextualSpacing/>
        <w:jc w:val="both"/>
        <w:rPr>
          <w:rFonts w:ascii="Times New Roman" w:eastAsia="Times New Roman" w:hAnsi="Times New Roman"/>
          <w:b/>
          <w:bCs/>
          <w:sz w:val="24"/>
          <w:szCs w:val="24"/>
        </w:rPr>
      </w:pPr>
    </w:p>
    <w:p w:rsidR="00B54A81" w:rsidRPr="00A61ACB" w:rsidRDefault="00B54A81" w:rsidP="00503A55">
      <w:pPr>
        <w:spacing w:after="0" w:line="240" w:lineRule="auto"/>
        <w:ind w:firstLine="708"/>
        <w:contextualSpacing/>
        <w:jc w:val="both"/>
        <w:rPr>
          <w:rFonts w:ascii="Times New Roman" w:eastAsia="Times New Roman" w:hAnsi="Times New Roman"/>
          <w:b/>
          <w:bCs/>
          <w:sz w:val="24"/>
          <w:szCs w:val="24"/>
        </w:rPr>
      </w:pPr>
      <w:r w:rsidRPr="00A61ACB">
        <w:rPr>
          <w:rFonts w:ascii="Times New Roman" w:eastAsia="Times New Roman" w:hAnsi="Times New Roman"/>
          <w:b/>
          <w:bCs/>
          <w:sz w:val="24"/>
          <w:szCs w:val="24"/>
        </w:rPr>
        <w:t>Yürütme</w:t>
      </w:r>
    </w:p>
    <w:p w:rsidR="00B54A81" w:rsidRPr="00A61ACB" w:rsidRDefault="00503A55" w:rsidP="00503A55">
      <w:pPr>
        <w:spacing w:after="0" w:line="240" w:lineRule="auto"/>
        <w:ind w:firstLine="708"/>
        <w:contextualSpacing/>
        <w:jc w:val="both"/>
        <w:rPr>
          <w:rFonts w:ascii="Times New Roman" w:eastAsia="Times New Roman" w:hAnsi="Times New Roman"/>
          <w:sz w:val="24"/>
          <w:szCs w:val="24"/>
        </w:rPr>
      </w:pPr>
      <w:r w:rsidRPr="00A61ACB">
        <w:rPr>
          <w:rFonts w:ascii="Times New Roman" w:eastAsia="Times New Roman" w:hAnsi="Times New Roman"/>
          <w:b/>
          <w:bCs/>
          <w:sz w:val="24"/>
          <w:szCs w:val="24"/>
        </w:rPr>
        <w:t>M</w:t>
      </w:r>
      <w:r>
        <w:rPr>
          <w:rFonts w:ascii="Times New Roman" w:eastAsia="Times New Roman" w:hAnsi="Times New Roman"/>
          <w:b/>
          <w:bCs/>
          <w:sz w:val="24"/>
          <w:szCs w:val="24"/>
        </w:rPr>
        <w:t>ADDE</w:t>
      </w:r>
      <w:r w:rsidR="00F06142">
        <w:rPr>
          <w:rFonts w:ascii="Times New Roman" w:eastAsia="Times New Roman" w:hAnsi="Times New Roman"/>
          <w:b/>
          <w:bCs/>
          <w:sz w:val="24"/>
          <w:szCs w:val="24"/>
        </w:rPr>
        <w:t xml:space="preserve"> 17</w:t>
      </w:r>
      <w:r w:rsidR="00B54A81" w:rsidRPr="00A61ACB">
        <w:rPr>
          <w:rFonts w:ascii="Times New Roman" w:eastAsia="Times New Roman" w:hAnsi="Times New Roman"/>
          <w:b/>
          <w:bCs/>
          <w:sz w:val="24"/>
          <w:szCs w:val="24"/>
        </w:rPr>
        <w:t xml:space="preserve"> - </w:t>
      </w:r>
      <w:r w:rsidR="00595625" w:rsidRPr="00595625">
        <w:rPr>
          <w:rFonts w:ascii="Times New Roman" w:eastAsia="Times New Roman" w:hAnsi="Times New Roman"/>
          <w:bCs/>
          <w:sz w:val="24"/>
          <w:szCs w:val="24"/>
        </w:rPr>
        <w:t>(1)</w:t>
      </w:r>
      <w:r w:rsidR="00595625">
        <w:rPr>
          <w:rFonts w:ascii="Times New Roman" w:eastAsia="Times New Roman" w:hAnsi="Times New Roman"/>
          <w:b/>
          <w:bCs/>
          <w:sz w:val="24"/>
          <w:szCs w:val="24"/>
        </w:rPr>
        <w:t xml:space="preserve"> </w:t>
      </w:r>
      <w:r w:rsidR="00B54A81" w:rsidRPr="00A61ACB">
        <w:rPr>
          <w:rFonts w:ascii="Times New Roman" w:eastAsia="Times New Roman" w:hAnsi="Times New Roman"/>
          <w:sz w:val="24"/>
          <w:szCs w:val="24"/>
        </w:rPr>
        <w:t>Bu Yönerge, Kırklareli Üniversitesi Mimarlık Fakültesi Dekanlığı tarafından yürütülür.</w:t>
      </w:r>
    </w:p>
    <w:p w:rsidR="002C6659" w:rsidRPr="00A61ACB" w:rsidRDefault="002C6659" w:rsidP="00503A55">
      <w:pPr>
        <w:spacing w:after="0" w:line="240" w:lineRule="auto"/>
        <w:contextualSpacing/>
        <w:jc w:val="both"/>
        <w:rPr>
          <w:rFonts w:ascii="Times New Roman" w:eastAsia="Calibri" w:hAnsi="Times New Roman" w:cs="Times New Roman"/>
          <w:sz w:val="24"/>
          <w:szCs w:val="24"/>
        </w:rPr>
      </w:pPr>
    </w:p>
    <w:sectPr w:rsidR="002C6659" w:rsidRPr="00A61ACB" w:rsidSect="00A61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51FF"/>
    <w:multiLevelType w:val="hybridMultilevel"/>
    <w:tmpl w:val="845EAE14"/>
    <w:lvl w:ilvl="0" w:tplc="7BB4074C">
      <w:start w:val="4"/>
      <w:numFmt w:val="decimal"/>
      <w:lvlText w:val="(%1)"/>
      <w:lvlJc w:val="left"/>
      <w:pPr>
        <w:ind w:left="360" w:hanging="360"/>
      </w:pPr>
      <w:rPr>
        <w:rFonts w:eastAsia="Calibr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A1661AD"/>
    <w:multiLevelType w:val="hybridMultilevel"/>
    <w:tmpl w:val="F59AA06E"/>
    <w:lvl w:ilvl="0" w:tplc="EE12BA80">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EA09CD"/>
    <w:multiLevelType w:val="hybridMultilevel"/>
    <w:tmpl w:val="E1B09CD2"/>
    <w:lvl w:ilvl="0" w:tplc="65E0DFBC">
      <w:start w:val="1"/>
      <w:numFmt w:val="decimal"/>
      <w:lvlText w:val="(%1)"/>
      <w:lvlJc w:val="center"/>
      <w:pPr>
        <w:ind w:left="36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5069CF"/>
    <w:multiLevelType w:val="hybridMultilevel"/>
    <w:tmpl w:val="092AF362"/>
    <w:lvl w:ilvl="0" w:tplc="833E5B24">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9C33000"/>
    <w:multiLevelType w:val="hybridMultilevel"/>
    <w:tmpl w:val="7C6E0866"/>
    <w:lvl w:ilvl="0" w:tplc="ED74F8FE">
      <w:start w:val="1"/>
      <w:numFmt w:val="decimal"/>
      <w:lvlText w:val="(%1)"/>
      <w:lvlJc w:val="left"/>
      <w:pPr>
        <w:ind w:left="36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6F4948"/>
    <w:multiLevelType w:val="hybridMultilevel"/>
    <w:tmpl w:val="C7B0574E"/>
    <w:lvl w:ilvl="0" w:tplc="D0E2F656">
      <w:start w:val="1"/>
      <w:numFmt w:val="decimal"/>
      <w:lvlText w:val="(%1)"/>
      <w:lvlJc w:val="left"/>
      <w:pPr>
        <w:ind w:left="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71"/>
    <w:rsid w:val="000069BE"/>
    <w:rsid w:val="00007E11"/>
    <w:rsid w:val="00047E46"/>
    <w:rsid w:val="0007225F"/>
    <w:rsid w:val="000915C8"/>
    <w:rsid w:val="00091F79"/>
    <w:rsid w:val="00093E5D"/>
    <w:rsid w:val="00097504"/>
    <w:rsid w:val="000A377B"/>
    <w:rsid w:val="000B214C"/>
    <w:rsid w:val="000B66F3"/>
    <w:rsid w:val="000C3A5E"/>
    <w:rsid w:val="001303BA"/>
    <w:rsid w:val="00170C5A"/>
    <w:rsid w:val="00171DEA"/>
    <w:rsid w:val="00174E3B"/>
    <w:rsid w:val="001808AF"/>
    <w:rsid w:val="001A696D"/>
    <w:rsid w:val="001D0E4B"/>
    <w:rsid w:val="001E5933"/>
    <w:rsid w:val="001F14E5"/>
    <w:rsid w:val="00202460"/>
    <w:rsid w:val="00205A5E"/>
    <w:rsid w:val="00210F89"/>
    <w:rsid w:val="00215749"/>
    <w:rsid w:val="00216471"/>
    <w:rsid w:val="00245C5B"/>
    <w:rsid w:val="00272080"/>
    <w:rsid w:val="00285F0C"/>
    <w:rsid w:val="002C6659"/>
    <w:rsid w:val="002D3D60"/>
    <w:rsid w:val="0030798A"/>
    <w:rsid w:val="00343583"/>
    <w:rsid w:val="003A3C8F"/>
    <w:rsid w:val="003B1845"/>
    <w:rsid w:val="003B598A"/>
    <w:rsid w:val="003B6AEE"/>
    <w:rsid w:val="003C72A3"/>
    <w:rsid w:val="003D2582"/>
    <w:rsid w:val="003E7D0C"/>
    <w:rsid w:val="00400ECB"/>
    <w:rsid w:val="004139CE"/>
    <w:rsid w:val="0041676B"/>
    <w:rsid w:val="00436030"/>
    <w:rsid w:val="00454FDD"/>
    <w:rsid w:val="00455BA8"/>
    <w:rsid w:val="00472422"/>
    <w:rsid w:val="00474770"/>
    <w:rsid w:val="004A1AFA"/>
    <w:rsid w:val="004A4C67"/>
    <w:rsid w:val="004B5D7C"/>
    <w:rsid w:val="004B63AA"/>
    <w:rsid w:val="004C5146"/>
    <w:rsid w:val="004C585D"/>
    <w:rsid w:val="004D1783"/>
    <w:rsid w:val="004D1FC8"/>
    <w:rsid w:val="0050083A"/>
    <w:rsid w:val="00503A55"/>
    <w:rsid w:val="00523CFA"/>
    <w:rsid w:val="005371C2"/>
    <w:rsid w:val="00545888"/>
    <w:rsid w:val="00566A65"/>
    <w:rsid w:val="00571B40"/>
    <w:rsid w:val="00581B63"/>
    <w:rsid w:val="0058758B"/>
    <w:rsid w:val="00595625"/>
    <w:rsid w:val="005C7A71"/>
    <w:rsid w:val="005F0B7A"/>
    <w:rsid w:val="00615564"/>
    <w:rsid w:val="00616D76"/>
    <w:rsid w:val="006665AD"/>
    <w:rsid w:val="00670716"/>
    <w:rsid w:val="006A1150"/>
    <w:rsid w:val="006A47AB"/>
    <w:rsid w:val="006B3EBE"/>
    <w:rsid w:val="006C0FDC"/>
    <w:rsid w:val="006C207E"/>
    <w:rsid w:val="006E7F37"/>
    <w:rsid w:val="0071211C"/>
    <w:rsid w:val="0073254B"/>
    <w:rsid w:val="00752FFC"/>
    <w:rsid w:val="00775344"/>
    <w:rsid w:val="007A6339"/>
    <w:rsid w:val="007E215E"/>
    <w:rsid w:val="0080127E"/>
    <w:rsid w:val="00810BFC"/>
    <w:rsid w:val="00813F50"/>
    <w:rsid w:val="008359A7"/>
    <w:rsid w:val="008519FF"/>
    <w:rsid w:val="00873352"/>
    <w:rsid w:val="00884757"/>
    <w:rsid w:val="00886D38"/>
    <w:rsid w:val="00891F59"/>
    <w:rsid w:val="00893483"/>
    <w:rsid w:val="008E2AFA"/>
    <w:rsid w:val="008F25E8"/>
    <w:rsid w:val="00920EAD"/>
    <w:rsid w:val="00936428"/>
    <w:rsid w:val="00936FDF"/>
    <w:rsid w:val="0094121D"/>
    <w:rsid w:val="00943146"/>
    <w:rsid w:val="00950C82"/>
    <w:rsid w:val="00956BC2"/>
    <w:rsid w:val="0096350D"/>
    <w:rsid w:val="00992003"/>
    <w:rsid w:val="009950E5"/>
    <w:rsid w:val="009B768D"/>
    <w:rsid w:val="00A03C0D"/>
    <w:rsid w:val="00A35720"/>
    <w:rsid w:val="00A61ACB"/>
    <w:rsid w:val="00A65378"/>
    <w:rsid w:val="00A745FE"/>
    <w:rsid w:val="00AC1F09"/>
    <w:rsid w:val="00AC6E8B"/>
    <w:rsid w:val="00AD28BB"/>
    <w:rsid w:val="00AD6E11"/>
    <w:rsid w:val="00AE047F"/>
    <w:rsid w:val="00AF0D67"/>
    <w:rsid w:val="00AF65E1"/>
    <w:rsid w:val="00B145C2"/>
    <w:rsid w:val="00B24C79"/>
    <w:rsid w:val="00B347CF"/>
    <w:rsid w:val="00B34CEC"/>
    <w:rsid w:val="00B47F19"/>
    <w:rsid w:val="00B54A81"/>
    <w:rsid w:val="00B97676"/>
    <w:rsid w:val="00BA58E3"/>
    <w:rsid w:val="00BC125C"/>
    <w:rsid w:val="00BC3204"/>
    <w:rsid w:val="00BC74FB"/>
    <w:rsid w:val="00BE3722"/>
    <w:rsid w:val="00BF4A2A"/>
    <w:rsid w:val="00BF5AFB"/>
    <w:rsid w:val="00BF6982"/>
    <w:rsid w:val="00C01A68"/>
    <w:rsid w:val="00C06886"/>
    <w:rsid w:val="00C15993"/>
    <w:rsid w:val="00C227F1"/>
    <w:rsid w:val="00C3565D"/>
    <w:rsid w:val="00C434DF"/>
    <w:rsid w:val="00C47CDE"/>
    <w:rsid w:val="00C55CAA"/>
    <w:rsid w:val="00C56DC6"/>
    <w:rsid w:val="00C61A19"/>
    <w:rsid w:val="00CC4AD8"/>
    <w:rsid w:val="00CD700B"/>
    <w:rsid w:val="00D112B9"/>
    <w:rsid w:val="00D20FAC"/>
    <w:rsid w:val="00D3329E"/>
    <w:rsid w:val="00D33C9C"/>
    <w:rsid w:val="00D37B4C"/>
    <w:rsid w:val="00D4797E"/>
    <w:rsid w:val="00D601BA"/>
    <w:rsid w:val="00DA000C"/>
    <w:rsid w:val="00DA3C38"/>
    <w:rsid w:val="00DD03F7"/>
    <w:rsid w:val="00E24266"/>
    <w:rsid w:val="00E42C41"/>
    <w:rsid w:val="00E47CED"/>
    <w:rsid w:val="00E86A5C"/>
    <w:rsid w:val="00EA0BB8"/>
    <w:rsid w:val="00EA5CF9"/>
    <w:rsid w:val="00EC2847"/>
    <w:rsid w:val="00EC2A56"/>
    <w:rsid w:val="00EE1C28"/>
    <w:rsid w:val="00EE2237"/>
    <w:rsid w:val="00EF058B"/>
    <w:rsid w:val="00EF061B"/>
    <w:rsid w:val="00F06142"/>
    <w:rsid w:val="00F31953"/>
    <w:rsid w:val="00F530C7"/>
    <w:rsid w:val="00F85187"/>
    <w:rsid w:val="00F91A06"/>
    <w:rsid w:val="00F948AE"/>
    <w:rsid w:val="00FA5EF7"/>
    <w:rsid w:val="00FC79DD"/>
    <w:rsid w:val="00FD4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16471"/>
    <w:pPr>
      <w:spacing w:after="0" w:line="240" w:lineRule="auto"/>
    </w:pPr>
  </w:style>
  <w:style w:type="table" w:styleId="TabloKlavuzu">
    <w:name w:val="Table Grid"/>
    <w:basedOn w:val="NormalTablo"/>
    <w:uiPriority w:val="59"/>
    <w:rsid w:val="002164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216471"/>
    <w:pPr>
      <w:spacing w:after="0" w:line="240" w:lineRule="auto"/>
      <w:jc w:val="both"/>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uiPriority w:val="99"/>
    <w:rsid w:val="00216471"/>
    <w:rPr>
      <w:rFonts w:ascii="Times New Roman" w:eastAsia="Times New Roman" w:hAnsi="Times New Roman" w:cs="Times New Roman"/>
      <w:sz w:val="24"/>
      <w:szCs w:val="20"/>
      <w:lang w:eastAsia="tr-TR"/>
    </w:rPr>
  </w:style>
  <w:style w:type="character" w:styleId="Kpr">
    <w:name w:val="Hyperlink"/>
    <w:basedOn w:val="VarsaylanParagrafYazTipi"/>
    <w:unhideWhenUsed/>
    <w:rsid w:val="00216471"/>
    <w:rPr>
      <w:rFonts w:ascii="Verdana" w:hAnsi="Verdana" w:hint="default"/>
      <w:strike w:val="0"/>
      <w:dstrike w:val="0"/>
      <w:color w:val="003366"/>
      <w:sz w:val="17"/>
      <w:szCs w:val="17"/>
      <w:u w:val="none"/>
      <w:effect w:val="none"/>
    </w:rPr>
  </w:style>
  <w:style w:type="paragraph" w:styleId="BalonMetni">
    <w:name w:val="Balloon Text"/>
    <w:basedOn w:val="Normal"/>
    <w:link w:val="BalonMetniChar"/>
    <w:uiPriority w:val="99"/>
    <w:semiHidden/>
    <w:unhideWhenUsed/>
    <w:rsid w:val="002164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6471"/>
    <w:rPr>
      <w:rFonts w:ascii="Tahoma" w:eastAsiaTheme="minorEastAsia" w:hAnsi="Tahoma" w:cs="Tahoma"/>
      <w:sz w:val="16"/>
      <w:szCs w:val="16"/>
      <w:lang w:eastAsia="tr-TR"/>
    </w:rPr>
  </w:style>
  <w:style w:type="paragraph" w:styleId="ListeParagraf">
    <w:name w:val="List Paragraph"/>
    <w:basedOn w:val="Normal"/>
    <w:uiPriority w:val="34"/>
    <w:qFormat/>
    <w:rsid w:val="00B54A8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16471"/>
    <w:pPr>
      <w:spacing w:after="0" w:line="240" w:lineRule="auto"/>
    </w:pPr>
  </w:style>
  <w:style w:type="table" w:styleId="TabloKlavuzu">
    <w:name w:val="Table Grid"/>
    <w:basedOn w:val="NormalTablo"/>
    <w:uiPriority w:val="59"/>
    <w:rsid w:val="002164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216471"/>
    <w:pPr>
      <w:spacing w:after="0" w:line="240" w:lineRule="auto"/>
      <w:jc w:val="both"/>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uiPriority w:val="99"/>
    <w:rsid w:val="00216471"/>
    <w:rPr>
      <w:rFonts w:ascii="Times New Roman" w:eastAsia="Times New Roman" w:hAnsi="Times New Roman" w:cs="Times New Roman"/>
      <w:sz w:val="24"/>
      <w:szCs w:val="20"/>
      <w:lang w:eastAsia="tr-TR"/>
    </w:rPr>
  </w:style>
  <w:style w:type="character" w:styleId="Kpr">
    <w:name w:val="Hyperlink"/>
    <w:basedOn w:val="VarsaylanParagrafYazTipi"/>
    <w:unhideWhenUsed/>
    <w:rsid w:val="00216471"/>
    <w:rPr>
      <w:rFonts w:ascii="Verdana" w:hAnsi="Verdana" w:hint="default"/>
      <w:strike w:val="0"/>
      <w:dstrike w:val="0"/>
      <w:color w:val="003366"/>
      <w:sz w:val="17"/>
      <w:szCs w:val="17"/>
      <w:u w:val="none"/>
      <w:effect w:val="none"/>
    </w:rPr>
  </w:style>
  <w:style w:type="paragraph" w:styleId="BalonMetni">
    <w:name w:val="Balloon Text"/>
    <w:basedOn w:val="Normal"/>
    <w:link w:val="BalonMetniChar"/>
    <w:uiPriority w:val="99"/>
    <w:semiHidden/>
    <w:unhideWhenUsed/>
    <w:rsid w:val="002164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6471"/>
    <w:rPr>
      <w:rFonts w:ascii="Tahoma" w:eastAsiaTheme="minorEastAsia" w:hAnsi="Tahoma" w:cs="Tahoma"/>
      <w:sz w:val="16"/>
      <w:szCs w:val="16"/>
      <w:lang w:eastAsia="tr-TR"/>
    </w:rPr>
  </w:style>
  <w:style w:type="paragraph" w:styleId="ListeParagraf">
    <w:name w:val="List Paragraph"/>
    <w:basedOn w:val="Normal"/>
    <w:uiPriority w:val="34"/>
    <w:qFormat/>
    <w:rsid w:val="00B54A8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510">
      <w:bodyDiv w:val="1"/>
      <w:marLeft w:val="0"/>
      <w:marRight w:val="0"/>
      <w:marTop w:val="0"/>
      <w:marBottom w:val="0"/>
      <w:divBdr>
        <w:top w:val="none" w:sz="0" w:space="0" w:color="auto"/>
        <w:left w:val="none" w:sz="0" w:space="0" w:color="auto"/>
        <w:bottom w:val="none" w:sz="0" w:space="0" w:color="auto"/>
        <w:right w:val="none" w:sz="0" w:space="0" w:color="auto"/>
      </w:divBdr>
    </w:div>
    <w:div w:id="218712878">
      <w:bodyDiv w:val="1"/>
      <w:marLeft w:val="0"/>
      <w:marRight w:val="0"/>
      <w:marTop w:val="0"/>
      <w:marBottom w:val="0"/>
      <w:divBdr>
        <w:top w:val="none" w:sz="0" w:space="0" w:color="auto"/>
        <w:left w:val="none" w:sz="0" w:space="0" w:color="auto"/>
        <w:bottom w:val="none" w:sz="0" w:space="0" w:color="auto"/>
        <w:right w:val="none" w:sz="0" w:space="0" w:color="auto"/>
      </w:divBdr>
    </w:div>
    <w:div w:id="653531218">
      <w:bodyDiv w:val="1"/>
      <w:marLeft w:val="0"/>
      <w:marRight w:val="0"/>
      <w:marTop w:val="0"/>
      <w:marBottom w:val="0"/>
      <w:divBdr>
        <w:top w:val="none" w:sz="0" w:space="0" w:color="auto"/>
        <w:left w:val="none" w:sz="0" w:space="0" w:color="auto"/>
        <w:bottom w:val="none" w:sz="0" w:space="0" w:color="auto"/>
        <w:right w:val="none" w:sz="0" w:space="0" w:color="auto"/>
      </w:divBdr>
    </w:div>
    <w:div w:id="756098309">
      <w:bodyDiv w:val="1"/>
      <w:marLeft w:val="0"/>
      <w:marRight w:val="0"/>
      <w:marTop w:val="0"/>
      <w:marBottom w:val="0"/>
      <w:divBdr>
        <w:top w:val="none" w:sz="0" w:space="0" w:color="auto"/>
        <w:left w:val="none" w:sz="0" w:space="0" w:color="auto"/>
        <w:bottom w:val="none" w:sz="0" w:space="0" w:color="auto"/>
        <w:right w:val="none" w:sz="0" w:space="0" w:color="auto"/>
      </w:divBdr>
    </w:div>
    <w:div w:id="941449799">
      <w:bodyDiv w:val="1"/>
      <w:marLeft w:val="0"/>
      <w:marRight w:val="0"/>
      <w:marTop w:val="0"/>
      <w:marBottom w:val="0"/>
      <w:divBdr>
        <w:top w:val="none" w:sz="0" w:space="0" w:color="auto"/>
        <w:left w:val="none" w:sz="0" w:space="0" w:color="auto"/>
        <w:bottom w:val="none" w:sz="0" w:space="0" w:color="auto"/>
        <w:right w:val="none" w:sz="0" w:space="0" w:color="auto"/>
      </w:divBdr>
    </w:div>
    <w:div w:id="1037388303">
      <w:bodyDiv w:val="1"/>
      <w:marLeft w:val="0"/>
      <w:marRight w:val="0"/>
      <w:marTop w:val="0"/>
      <w:marBottom w:val="0"/>
      <w:divBdr>
        <w:top w:val="none" w:sz="0" w:space="0" w:color="auto"/>
        <w:left w:val="none" w:sz="0" w:space="0" w:color="auto"/>
        <w:bottom w:val="none" w:sz="0" w:space="0" w:color="auto"/>
        <w:right w:val="none" w:sz="0" w:space="0" w:color="auto"/>
      </w:divBdr>
    </w:div>
    <w:div w:id="1268998233">
      <w:bodyDiv w:val="1"/>
      <w:marLeft w:val="0"/>
      <w:marRight w:val="0"/>
      <w:marTop w:val="0"/>
      <w:marBottom w:val="0"/>
      <w:divBdr>
        <w:top w:val="none" w:sz="0" w:space="0" w:color="auto"/>
        <w:left w:val="none" w:sz="0" w:space="0" w:color="auto"/>
        <w:bottom w:val="none" w:sz="0" w:space="0" w:color="auto"/>
        <w:right w:val="none" w:sz="0" w:space="0" w:color="auto"/>
      </w:divBdr>
    </w:div>
    <w:div w:id="21319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Tahir İBİŞ</cp:lastModifiedBy>
  <cp:revision>2</cp:revision>
  <cp:lastPrinted>2017-07-26T08:37:00Z</cp:lastPrinted>
  <dcterms:created xsi:type="dcterms:W3CDTF">2017-10-17T11:33:00Z</dcterms:created>
  <dcterms:modified xsi:type="dcterms:W3CDTF">2017-10-17T11:33:00Z</dcterms:modified>
</cp:coreProperties>
</file>